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A3F5F" w14:textId="77777777" w:rsidR="005C01EE" w:rsidRPr="00DE5A0A" w:rsidRDefault="005C01EE" w:rsidP="008B668A">
      <w:pPr>
        <w:tabs>
          <w:tab w:val="left" w:pos="709"/>
        </w:tabs>
        <w:spacing w:line="360" w:lineRule="auto"/>
        <w:jc w:val="both"/>
        <w:rPr>
          <w:rFonts w:ascii="Palatino Linotype" w:hAnsi="Palatino Linotype"/>
        </w:rPr>
      </w:pPr>
    </w:p>
    <w:p w14:paraId="56571957" w14:textId="77CFEFD8" w:rsidR="00193A5A" w:rsidRPr="001815C0" w:rsidRDefault="00D874F7" w:rsidP="008B668A">
      <w:pPr>
        <w:tabs>
          <w:tab w:val="left" w:pos="709"/>
        </w:tabs>
        <w:spacing w:line="360" w:lineRule="auto"/>
        <w:jc w:val="both"/>
        <w:rPr>
          <w:rFonts w:ascii="Palatino Linotype" w:hAnsi="Palatino Linotype" w:cs="Arial"/>
        </w:rPr>
      </w:pPr>
      <w:r w:rsidRPr="001815C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E6018" w:rsidRPr="001815C0">
        <w:rPr>
          <w:rFonts w:ascii="Palatino Linotype" w:hAnsi="Palatino Linotype"/>
        </w:rPr>
        <w:t>uno de agosto</w:t>
      </w:r>
      <w:r w:rsidR="007273B2" w:rsidRPr="001815C0">
        <w:rPr>
          <w:rFonts w:ascii="Palatino Linotype" w:hAnsi="Palatino Linotype"/>
        </w:rPr>
        <w:t xml:space="preserve"> de dos mil dieciocho</w:t>
      </w:r>
      <w:r w:rsidR="00AB1FEB" w:rsidRPr="001815C0">
        <w:rPr>
          <w:rFonts w:ascii="Palatino Linotype" w:hAnsi="Palatino Linotype" w:cs="Arial"/>
        </w:rPr>
        <w:t>.</w:t>
      </w:r>
    </w:p>
    <w:p w14:paraId="2151DD2E" w14:textId="77777777" w:rsidR="00AB026B" w:rsidRPr="001815C0" w:rsidRDefault="00AB026B" w:rsidP="008B668A">
      <w:pPr>
        <w:spacing w:line="360" w:lineRule="auto"/>
        <w:jc w:val="both"/>
        <w:rPr>
          <w:rFonts w:ascii="Palatino Linotype" w:hAnsi="Palatino Linotype" w:cs="Arial"/>
        </w:rPr>
      </w:pPr>
    </w:p>
    <w:p w14:paraId="6673F153" w14:textId="3AA8DC67" w:rsidR="0009522B" w:rsidRPr="001815C0" w:rsidRDefault="0009522B" w:rsidP="008B668A">
      <w:pPr>
        <w:spacing w:line="360" w:lineRule="auto"/>
        <w:jc w:val="both"/>
        <w:rPr>
          <w:rFonts w:ascii="Palatino Linotype" w:hAnsi="Palatino Linotype" w:cs="Arial"/>
        </w:rPr>
      </w:pPr>
      <w:r w:rsidRPr="001815C0">
        <w:rPr>
          <w:rFonts w:ascii="Palatino Linotype" w:hAnsi="Palatino Linotype" w:cs="Arial"/>
        </w:rPr>
        <w:t xml:space="preserve">VISTO el expediente </w:t>
      </w:r>
      <w:r w:rsidRPr="001815C0">
        <w:rPr>
          <w:rFonts w:ascii="Palatino Linotype" w:hAnsi="Palatino Linotype"/>
        </w:rPr>
        <w:t>formado</w:t>
      </w:r>
      <w:r w:rsidRPr="001815C0">
        <w:rPr>
          <w:rFonts w:ascii="Palatino Linotype" w:hAnsi="Palatino Linotype" w:cs="Arial"/>
        </w:rPr>
        <w:t xml:space="preserve"> con motivo del recurso de revisión </w:t>
      </w:r>
      <w:r w:rsidR="00ED6B26" w:rsidRPr="001815C0">
        <w:rPr>
          <w:rFonts w:ascii="Palatino Linotype" w:hAnsi="Palatino Linotype" w:cs="Arial"/>
          <w:b/>
        </w:rPr>
        <w:t>0</w:t>
      </w:r>
      <w:r w:rsidR="006E6018" w:rsidRPr="001815C0">
        <w:rPr>
          <w:rFonts w:ascii="Palatino Linotype" w:hAnsi="Palatino Linotype" w:cs="Arial"/>
          <w:b/>
        </w:rPr>
        <w:t>2047</w:t>
      </w:r>
      <w:r w:rsidR="00ED6B26" w:rsidRPr="001815C0">
        <w:rPr>
          <w:rFonts w:ascii="Palatino Linotype" w:hAnsi="Palatino Linotype" w:cs="Arial"/>
          <w:b/>
        </w:rPr>
        <w:t>/</w:t>
      </w:r>
      <w:r w:rsidR="00ED6B26" w:rsidRPr="001815C0">
        <w:rPr>
          <w:rFonts w:ascii="Palatino Linotype" w:hAnsi="Palatino Linotype" w:cs="Arial"/>
          <w:b/>
          <w:bCs/>
        </w:rPr>
        <w:t>INFOEM/IP/RR/201</w:t>
      </w:r>
      <w:r w:rsidR="00F91F7D" w:rsidRPr="001815C0">
        <w:rPr>
          <w:rFonts w:ascii="Palatino Linotype" w:hAnsi="Palatino Linotype" w:cs="Arial"/>
          <w:b/>
          <w:bCs/>
        </w:rPr>
        <w:t>8</w:t>
      </w:r>
      <w:r w:rsidRPr="001815C0">
        <w:rPr>
          <w:rFonts w:ascii="Palatino Linotype" w:hAnsi="Palatino Linotype" w:cs="Arial"/>
        </w:rPr>
        <w:t xml:space="preserve">, promovido por </w:t>
      </w:r>
      <w:r w:rsidR="00024016" w:rsidRPr="001815C0">
        <w:rPr>
          <w:rFonts w:ascii="Palatino Linotype" w:hAnsi="Palatino Linotype" w:cs="Arial"/>
        </w:rPr>
        <w:t>el</w:t>
      </w:r>
      <w:r w:rsidR="00ED6B26" w:rsidRPr="001815C0">
        <w:rPr>
          <w:rFonts w:ascii="Palatino Linotype" w:hAnsi="Palatino Linotype" w:cs="Arial"/>
        </w:rPr>
        <w:t xml:space="preserve"> </w:t>
      </w:r>
      <w:r w:rsidR="00ED6B26" w:rsidRPr="001815C0">
        <w:rPr>
          <w:rFonts w:ascii="Palatino Linotype" w:hAnsi="Palatino Linotype" w:cs="Arial"/>
          <w:b/>
        </w:rPr>
        <w:t xml:space="preserve">C. </w:t>
      </w:r>
      <w:r w:rsidR="0014341C" w:rsidRPr="0014341C">
        <w:rPr>
          <w:rFonts w:ascii="Palatino Linotype" w:hAnsi="Palatino Linotype"/>
          <w:b/>
          <w:szCs w:val="22"/>
          <w:lang w:val="es-ES_tradnl"/>
        </w:rPr>
        <w:t xml:space="preserve">XXXXXXXXXXX XXXXXXXXXXX </w:t>
      </w:r>
      <w:r w:rsidR="0014341C" w:rsidRPr="0014341C">
        <w:rPr>
          <w:rFonts w:ascii="Palatino Linotype" w:hAnsi="Palatino Linotype" w:cs="Arial"/>
          <w:b/>
        </w:rPr>
        <w:t>XXXXXXXXXXX</w:t>
      </w:r>
      <w:r w:rsidRPr="001815C0">
        <w:rPr>
          <w:rFonts w:ascii="Palatino Linotype" w:hAnsi="Palatino Linotype" w:cs="Arial"/>
        </w:rPr>
        <w:t xml:space="preserve">, en lo sucesivo </w:t>
      </w:r>
      <w:r w:rsidR="00024016" w:rsidRPr="001815C0">
        <w:rPr>
          <w:rFonts w:ascii="Palatino Linotype" w:hAnsi="Palatino Linotype" w:cs="Arial"/>
          <w:b/>
        </w:rPr>
        <w:t>EL RECURRENTE</w:t>
      </w:r>
      <w:r w:rsidRPr="001815C0">
        <w:rPr>
          <w:rFonts w:ascii="Palatino Linotype" w:hAnsi="Palatino Linotype" w:cs="Arial"/>
        </w:rPr>
        <w:t>, en contra de</w:t>
      </w:r>
      <w:r w:rsidR="00193A5A" w:rsidRPr="001815C0">
        <w:rPr>
          <w:rFonts w:ascii="Palatino Linotype" w:hAnsi="Palatino Linotype" w:cs="Arial"/>
        </w:rPr>
        <w:t xml:space="preserve"> la</w:t>
      </w:r>
      <w:r w:rsidR="00815797" w:rsidRPr="001815C0">
        <w:rPr>
          <w:rFonts w:ascii="Palatino Linotype" w:hAnsi="Palatino Linotype" w:cs="Arial"/>
        </w:rPr>
        <w:t xml:space="preserve"> </w:t>
      </w:r>
      <w:r w:rsidRPr="001815C0">
        <w:rPr>
          <w:rFonts w:ascii="Palatino Linotype" w:hAnsi="Palatino Linotype" w:cs="Arial"/>
        </w:rPr>
        <w:t>respuesta de</w:t>
      </w:r>
      <w:r w:rsidR="00DD1FE6" w:rsidRPr="001815C0">
        <w:rPr>
          <w:rFonts w:ascii="Palatino Linotype" w:hAnsi="Palatino Linotype" w:cs="Arial"/>
        </w:rPr>
        <w:t xml:space="preserve"> </w:t>
      </w:r>
      <w:r w:rsidRPr="001815C0">
        <w:rPr>
          <w:rFonts w:ascii="Palatino Linotype" w:hAnsi="Palatino Linotype" w:cs="Arial"/>
        </w:rPr>
        <w:t>l</w:t>
      </w:r>
      <w:r w:rsidR="00DD1FE6" w:rsidRPr="001815C0">
        <w:rPr>
          <w:rFonts w:ascii="Palatino Linotype" w:hAnsi="Palatino Linotype" w:cs="Arial"/>
        </w:rPr>
        <w:t>a</w:t>
      </w:r>
      <w:r w:rsidRPr="001815C0">
        <w:rPr>
          <w:rFonts w:ascii="Palatino Linotype" w:hAnsi="Palatino Linotype" w:cs="Arial"/>
        </w:rPr>
        <w:t xml:space="preserve"> </w:t>
      </w:r>
      <w:r w:rsidR="00DD1FE6" w:rsidRPr="001815C0">
        <w:rPr>
          <w:rFonts w:ascii="Palatino Linotype" w:hAnsi="Palatino Linotype" w:cs="Arial"/>
          <w:b/>
        </w:rPr>
        <w:t>Secretaría de Justicia y Derechos Humanos</w:t>
      </w:r>
      <w:r w:rsidRPr="001815C0">
        <w:rPr>
          <w:rFonts w:ascii="Palatino Linotype" w:hAnsi="Palatino Linotype" w:cs="Arial"/>
        </w:rPr>
        <w:t xml:space="preserve">, en lo conducente </w:t>
      </w:r>
      <w:r w:rsidRPr="001815C0">
        <w:rPr>
          <w:rFonts w:ascii="Palatino Linotype" w:hAnsi="Palatino Linotype" w:cs="Arial"/>
          <w:b/>
        </w:rPr>
        <w:t>EL SUJETO OBLIGADO</w:t>
      </w:r>
      <w:r w:rsidRPr="001815C0">
        <w:rPr>
          <w:rFonts w:ascii="Palatino Linotype" w:hAnsi="Palatino Linotype" w:cs="Arial"/>
        </w:rPr>
        <w:t xml:space="preserve">, se procede a dictar la presente resolución, con base en </w:t>
      </w:r>
      <w:r w:rsidR="00FC175B" w:rsidRPr="001815C0">
        <w:rPr>
          <w:rFonts w:ascii="Palatino Linotype" w:hAnsi="Palatino Linotype" w:cs="Arial"/>
        </w:rPr>
        <w:t>el</w:t>
      </w:r>
      <w:r w:rsidRPr="001815C0">
        <w:rPr>
          <w:rFonts w:ascii="Palatino Linotype" w:hAnsi="Palatino Linotype" w:cs="Arial"/>
        </w:rPr>
        <w:t xml:space="preserve"> siguiente:</w:t>
      </w:r>
    </w:p>
    <w:p w14:paraId="38E9E7FA" w14:textId="77777777" w:rsidR="009242CB" w:rsidRPr="001815C0" w:rsidRDefault="009242CB" w:rsidP="008B668A">
      <w:pPr>
        <w:spacing w:line="360" w:lineRule="auto"/>
        <w:jc w:val="both"/>
        <w:rPr>
          <w:rFonts w:ascii="Palatino Linotype" w:hAnsi="Palatino Linotype" w:cs="Arial"/>
          <w:b/>
        </w:rPr>
      </w:pPr>
    </w:p>
    <w:p w14:paraId="08FDEB60" w14:textId="77777777" w:rsidR="0009522B" w:rsidRPr="001815C0" w:rsidRDefault="0009522B" w:rsidP="008B668A">
      <w:pPr>
        <w:spacing w:line="360" w:lineRule="auto"/>
        <w:ind w:right="-992"/>
        <w:jc w:val="center"/>
        <w:rPr>
          <w:rFonts w:ascii="Palatino Linotype" w:hAnsi="Palatino Linotype" w:cs="Arial"/>
          <w:b/>
          <w:sz w:val="28"/>
        </w:rPr>
      </w:pPr>
      <w:r w:rsidRPr="001815C0">
        <w:rPr>
          <w:rFonts w:ascii="Palatino Linotype" w:hAnsi="Palatino Linotype" w:cs="Arial"/>
          <w:b/>
          <w:sz w:val="28"/>
        </w:rPr>
        <w:t>R E S U L T A N D O</w:t>
      </w:r>
    </w:p>
    <w:p w14:paraId="2B727DDF" w14:textId="77777777" w:rsidR="009242CB" w:rsidRPr="001815C0" w:rsidRDefault="009242CB" w:rsidP="008B668A">
      <w:pPr>
        <w:spacing w:line="360" w:lineRule="auto"/>
        <w:ind w:right="-992"/>
        <w:jc w:val="center"/>
        <w:rPr>
          <w:rFonts w:ascii="Palatino Linotype" w:hAnsi="Palatino Linotype" w:cs="Arial"/>
          <w:b/>
        </w:rPr>
      </w:pPr>
    </w:p>
    <w:p w14:paraId="4AECEB12" w14:textId="47915C9E" w:rsidR="00034FF9" w:rsidRPr="001815C0" w:rsidRDefault="001856C4" w:rsidP="008B668A">
      <w:pPr>
        <w:pStyle w:val="Prrafodelista"/>
        <w:numPr>
          <w:ilvl w:val="0"/>
          <w:numId w:val="1"/>
        </w:numPr>
        <w:spacing w:line="360" w:lineRule="auto"/>
        <w:ind w:left="0" w:firstLine="0"/>
        <w:contextualSpacing w:val="0"/>
        <w:jc w:val="both"/>
        <w:rPr>
          <w:rFonts w:ascii="Palatino Linotype" w:hAnsi="Palatino Linotype"/>
        </w:rPr>
      </w:pPr>
      <w:r w:rsidRPr="001815C0">
        <w:rPr>
          <w:rFonts w:ascii="Palatino Linotype" w:hAnsi="Palatino Linotype"/>
        </w:rPr>
        <w:t xml:space="preserve">En fecha </w:t>
      </w:r>
      <w:r w:rsidR="00DD1FE6" w:rsidRPr="001815C0">
        <w:rPr>
          <w:rFonts w:ascii="Palatino Linotype" w:hAnsi="Palatino Linotype"/>
        </w:rPr>
        <w:t>veinticinco</w:t>
      </w:r>
      <w:r w:rsidR="003F789C" w:rsidRPr="001815C0">
        <w:rPr>
          <w:rFonts w:ascii="Palatino Linotype" w:hAnsi="Palatino Linotype"/>
        </w:rPr>
        <w:t xml:space="preserve"> de abril de dos mil dieciocho</w:t>
      </w:r>
      <w:r w:rsidRPr="001815C0">
        <w:rPr>
          <w:rFonts w:ascii="Palatino Linotype" w:hAnsi="Palatino Linotype"/>
        </w:rPr>
        <w:t xml:space="preserve">, </w:t>
      </w:r>
      <w:r w:rsidR="00024016" w:rsidRPr="001815C0">
        <w:rPr>
          <w:rFonts w:ascii="Palatino Linotype" w:hAnsi="Palatino Linotype" w:cs="Arial"/>
          <w:b/>
        </w:rPr>
        <w:t>EL RECURRENTE</w:t>
      </w:r>
      <w:r w:rsidRPr="001815C0">
        <w:rPr>
          <w:rFonts w:ascii="Palatino Linotype" w:hAnsi="Palatino Linotype"/>
        </w:rPr>
        <w:t>, presentó a través del Sistema de Acceso a la Información Mexiquense, en lo subsecuente</w:t>
      </w:r>
      <w:r w:rsidR="006602E0" w:rsidRPr="001815C0">
        <w:rPr>
          <w:rFonts w:ascii="Palatino Linotype" w:hAnsi="Palatino Linotype"/>
        </w:rPr>
        <w:t xml:space="preserve"> el</w:t>
      </w:r>
      <w:r w:rsidRPr="001815C0">
        <w:rPr>
          <w:rFonts w:ascii="Palatino Linotype" w:hAnsi="Palatino Linotype"/>
          <w:b/>
        </w:rPr>
        <w:t xml:space="preserve"> SAIMEX</w:t>
      </w:r>
      <w:r w:rsidRPr="001815C0">
        <w:rPr>
          <w:rFonts w:ascii="Palatino Linotype" w:hAnsi="Palatino Linotype"/>
        </w:rPr>
        <w:t xml:space="preserve"> ante </w:t>
      </w:r>
      <w:r w:rsidRPr="001815C0">
        <w:rPr>
          <w:rFonts w:ascii="Palatino Linotype" w:hAnsi="Palatino Linotype"/>
          <w:b/>
        </w:rPr>
        <w:t>EL SUJETO OBLIGADO</w:t>
      </w:r>
      <w:r w:rsidRPr="001815C0">
        <w:rPr>
          <w:rFonts w:ascii="Palatino Linotype" w:hAnsi="Palatino Linotype"/>
        </w:rPr>
        <w:t xml:space="preserve">, la solicitud de acceso a información pública, a la que se le asignó el número de expediente </w:t>
      </w:r>
      <w:r w:rsidR="00DD1FE6" w:rsidRPr="001815C0">
        <w:rPr>
          <w:rFonts w:ascii="Palatino Linotype" w:hAnsi="Palatino Linotype"/>
          <w:b/>
          <w:bCs/>
        </w:rPr>
        <w:t>00043/SJDH/IP/2018</w:t>
      </w:r>
      <w:r w:rsidR="00024016" w:rsidRPr="001815C0">
        <w:rPr>
          <w:rFonts w:ascii="Palatino Linotype" w:hAnsi="Palatino Linotype"/>
          <w:b/>
          <w:bCs/>
        </w:rPr>
        <w:t xml:space="preserve">, </w:t>
      </w:r>
      <w:r w:rsidRPr="001815C0">
        <w:rPr>
          <w:rFonts w:ascii="Palatino Linotype" w:hAnsi="Palatino Linotype"/>
        </w:rPr>
        <w:t xml:space="preserve">mediante la cual solicitó </w:t>
      </w:r>
      <w:r w:rsidR="00700768" w:rsidRPr="001815C0">
        <w:rPr>
          <w:rFonts w:ascii="Palatino Linotype" w:hAnsi="Palatino Linotype"/>
        </w:rPr>
        <w:t xml:space="preserve">le fuese entregado vía </w:t>
      </w:r>
      <w:r w:rsidR="00BD08B6" w:rsidRPr="001815C0">
        <w:rPr>
          <w:rFonts w:ascii="Palatino Linotype" w:hAnsi="Palatino Linotype"/>
          <w:b/>
        </w:rPr>
        <w:t>SAIMEX</w:t>
      </w:r>
      <w:r w:rsidR="00D874F7" w:rsidRPr="001815C0">
        <w:rPr>
          <w:rFonts w:ascii="Palatino Linotype" w:hAnsi="Palatino Linotype"/>
        </w:rPr>
        <w:t xml:space="preserve">, </w:t>
      </w:r>
      <w:r w:rsidRPr="001815C0">
        <w:rPr>
          <w:rFonts w:ascii="Palatino Linotype" w:hAnsi="Palatino Linotype"/>
        </w:rPr>
        <w:t xml:space="preserve">lo siguiente: </w:t>
      </w:r>
    </w:p>
    <w:p w14:paraId="0ED50B72" w14:textId="77777777" w:rsidR="00034FF9" w:rsidRPr="001815C0" w:rsidRDefault="00034FF9" w:rsidP="008B668A">
      <w:pPr>
        <w:pStyle w:val="Prrafodelista"/>
        <w:spacing w:line="360" w:lineRule="auto"/>
        <w:ind w:left="0"/>
        <w:contextualSpacing w:val="0"/>
        <w:jc w:val="both"/>
        <w:rPr>
          <w:rFonts w:ascii="Palatino Linotype" w:hAnsi="Palatino Linotype"/>
        </w:rPr>
      </w:pPr>
    </w:p>
    <w:p w14:paraId="552E6290" w14:textId="53B1ED24" w:rsidR="00537CE2" w:rsidRPr="001815C0" w:rsidRDefault="00537CE2" w:rsidP="008B668A">
      <w:pPr>
        <w:tabs>
          <w:tab w:val="left" w:pos="8222"/>
          <w:tab w:val="left" w:pos="9214"/>
        </w:tabs>
        <w:ind w:left="851" w:right="899"/>
        <w:jc w:val="both"/>
        <w:rPr>
          <w:rFonts w:ascii="Palatino Linotype" w:hAnsi="Palatino Linotype" w:cs="Arial"/>
          <w:sz w:val="22"/>
          <w:szCs w:val="22"/>
        </w:rPr>
      </w:pPr>
      <w:r w:rsidRPr="001815C0">
        <w:rPr>
          <w:rFonts w:ascii="Palatino Linotype" w:hAnsi="Palatino Linotype" w:cs="Arial"/>
          <w:i/>
          <w:sz w:val="22"/>
          <w:szCs w:val="22"/>
        </w:rPr>
        <w:t>“</w:t>
      </w:r>
      <w:r w:rsidR="00DD1FE6" w:rsidRPr="001815C0">
        <w:rPr>
          <w:rFonts w:ascii="Palatino Linotype" w:hAnsi="Palatino Linotype" w:cs="Arial"/>
          <w:i/>
          <w:sz w:val="22"/>
          <w:szCs w:val="22"/>
        </w:rPr>
        <w:t xml:space="preserve">Solicito copia simple de todo documento que acredite la remisión por parte del H. Ayuntamiento de Cuautitlán Izcalli, y la recepción por la Comisión Ejecutiva de Atención a Víctimas del Estado de México (CEAVEM), del "Proyecto y programa de trabajo para desarrollar las acciones para la mitigación de la Alerta de Violencia de Género contra las Mujeres del H. Ayuntamiento de Cuautitlán Izcalli". Lo anterior, conforme a los señalamientos formulados por el Ayuntamiento de </w:t>
      </w:r>
      <w:r w:rsidR="00DD1FE6" w:rsidRPr="001815C0">
        <w:rPr>
          <w:rFonts w:ascii="Palatino Linotype" w:hAnsi="Palatino Linotype" w:cs="Arial"/>
          <w:i/>
          <w:sz w:val="22"/>
          <w:szCs w:val="22"/>
        </w:rPr>
        <w:lastRenderedPageBreak/>
        <w:t>Cuautitlán Izcalli sobre el resguardo y actual análisis de la CEAVEM de dicho documento, y en respuesta a solicitudes de acceso a la información no satisfechas y que se ADJUNTAN al presente requerimiento informativo y documental.</w:t>
      </w:r>
      <w:r w:rsidR="00AB026B" w:rsidRPr="001815C0">
        <w:rPr>
          <w:rFonts w:ascii="Palatino Linotype" w:hAnsi="Palatino Linotype" w:cs="Arial"/>
          <w:i/>
          <w:sz w:val="22"/>
          <w:szCs w:val="22"/>
        </w:rPr>
        <w:t xml:space="preserve">” </w:t>
      </w:r>
      <w:r w:rsidRPr="001815C0">
        <w:rPr>
          <w:rFonts w:ascii="Palatino Linotype" w:hAnsi="Palatino Linotype" w:cs="Arial"/>
          <w:sz w:val="22"/>
          <w:szCs w:val="22"/>
        </w:rPr>
        <w:t>(Sic)</w:t>
      </w:r>
    </w:p>
    <w:p w14:paraId="6BE36733" w14:textId="77777777" w:rsidR="00E32399" w:rsidRPr="001815C0" w:rsidRDefault="00E32399" w:rsidP="008B668A">
      <w:pPr>
        <w:tabs>
          <w:tab w:val="left" w:pos="8222"/>
          <w:tab w:val="left" w:pos="9214"/>
        </w:tabs>
        <w:spacing w:line="360" w:lineRule="auto"/>
        <w:ind w:right="899"/>
        <w:jc w:val="both"/>
        <w:rPr>
          <w:rFonts w:ascii="Palatino Linotype" w:hAnsi="Palatino Linotype" w:cs="Arial"/>
          <w:i/>
          <w:sz w:val="22"/>
          <w:szCs w:val="22"/>
        </w:rPr>
      </w:pPr>
    </w:p>
    <w:p w14:paraId="0DFB09AA" w14:textId="31BFA8FA" w:rsidR="00E32399" w:rsidRPr="001815C0" w:rsidRDefault="00E32399" w:rsidP="008B668A">
      <w:pPr>
        <w:tabs>
          <w:tab w:val="left" w:pos="8222"/>
          <w:tab w:val="left" w:pos="9214"/>
        </w:tabs>
        <w:spacing w:line="360" w:lineRule="auto"/>
        <w:jc w:val="both"/>
        <w:rPr>
          <w:rFonts w:ascii="Palatino Linotype" w:hAnsi="Palatino Linotype" w:cs="Arial"/>
          <w:szCs w:val="22"/>
        </w:rPr>
      </w:pPr>
      <w:r w:rsidRPr="001815C0">
        <w:rPr>
          <w:rFonts w:ascii="Palatino Linotype" w:hAnsi="Palatino Linotype" w:cs="Arial"/>
          <w:szCs w:val="22"/>
        </w:rPr>
        <w:t xml:space="preserve">Adjunto a su solicitud, el particular remitió los archivos electrónicos </w:t>
      </w:r>
      <w:r w:rsidRPr="001815C0">
        <w:rPr>
          <w:rFonts w:ascii="Palatino Linotype" w:hAnsi="Palatino Linotype" w:cs="Arial"/>
          <w:b/>
          <w:szCs w:val="22"/>
        </w:rPr>
        <w:t>CUIZ 1.pdf</w:t>
      </w:r>
      <w:r w:rsidRPr="001815C0">
        <w:rPr>
          <w:rFonts w:ascii="Palatino Linotype" w:hAnsi="Palatino Linotype" w:cs="Arial"/>
          <w:szCs w:val="22"/>
        </w:rPr>
        <w:t xml:space="preserve">, </w:t>
      </w:r>
      <w:r w:rsidRPr="001815C0">
        <w:rPr>
          <w:rFonts w:ascii="Palatino Linotype" w:hAnsi="Palatino Linotype" w:cs="Arial"/>
          <w:b/>
          <w:szCs w:val="22"/>
        </w:rPr>
        <w:t>CUIZ 2.pdf</w:t>
      </w:r>
      <w:r w:rsidRPr="001815C0">
        <w:rPr>
          <w:rFonts w:ascii="Palatino Linotype" w:hAnsi="Palatino Linotype" w:cs="Arial"/>
          <w:szCs w:val="22"/>
        </w:rPr>
        <w:t xml:space="preserve"> y </w:t>
      </w:r>
      <w:r w:rsidRPr="001815C0">
        <w:rPr>
          <w:rFonts w:ascii="Palatino Linotype" w:hAnsi="Palatino Linotype" w:cs="Arial"/>
          <w:b/>
          <w:szCs w:val="22"/>
        </w:rPr>
        <w:t>0078 RESPUESTA.PDF</w:t>
      </w:r>
      <w:r w:rsidRPr="001815C0">
        <w:rPr>
          <w:rFonts w:ascii="Palatino Linotype" w:hAnsi="Palatino Linotype" w:cs="Arial"/>
          <w:szCs w:val="22"/>
        </w:rPr>
        <w:t>, mismos que no se insertan a la presente, en virtud de ser del conocimiento pleno de las partes.</w:t>
      </w:r>
    </w:p>
    <w:p w14:paraId="25F6E221" w14:textId="77777777" w:rsidR="00E32399" w:rsidRPr="001815C0" w:rsidRDefault="00E32399" w:rsidP="008B668A">
      <w:pPr>
        <w:tabs>
          <w:tab w:val="left" w:pos="8222"/>
          <w:tab w:val="left" w:pos="9214"/>
        </w:tabs>
        <w:spacing w:line="360" w:lineRule="auto"/>
        <w:jc w:val="both"/>
        <w:rPr>
          <w:rFonts w:ascii="Palatino Linotype" w:hAnsi="Palatino Linotype" w:cs="Arial"/>
          <w:sz w:val="22"/>
          <w:szCs w:val="22"/>
        </w:rPr>
      </w:pPr>
    </w:p>
    <w:p w14:paraId="0B457243" w14:textId="1217F069" w:rsidR="003F789C" w:rsidRPr="001815C0" w:rsidRDefault="003F789C" w:rsidP="008B668A">
      <w:pPr>
        <w:pStyle w:val="Prrafodelista"/>
        <w:numPr>
          <w:ilvl w:val="0"/>
          <w:numId w:val="1"/>
        </w:numPr>
        <w:spacing w:line="360" w:lineRule="auto"/>
        <w:ind w:left="0" w:firstLine="0"/>
        <w:jc w:val="both"/>
        <w:rPr>
          <w:rFonts w:ascii="Palatino Linotype" w:hAnsi="Palatino Linotype" w:cs="Arial"/>
        </w:rPr>
      </w:pPr>
      <w:r w:rsidRPr="001815C0">
        <w:rPr>
          <w:rFonts w:ascii="Palatino Linotype" w:hAnsi="Palatino Linotype" w:cs="Arial"/>
        </w:rPr>
        <w:t xml:space="preserve">De las constancias que obran en el expediente electrónico del </w:t>
      </w:r>
      <w:r w:rsidRPr="001815C0">
        <w:rPr>
          <w:rFonts w:ascii="Palatino Linotype" w:hAnsi="Palatino Linotype" w:cs="Arial"/>
          <w:b/>
        </w:rPr>
        <w:t>SAIMEX</w:t>
      </w:r>
      <w:r w:rsidRPr="001815C0">
        <w:rPr>
          <w:rFonts w:ascii="Palatino Linotype" w:hAnsi="Palatino Linotype" w:cs="Arial"/>
        </w:rPr>
        <w:t>, se advierte que, en el apartado de requerimientos de conformidad con el artículo 162 de Ley de la materia, el Titular de la Unidad de Transporte turnó la solicitud de información a</w:t>
      </w:r>
      <w:r w:rsidR="00E32399" w:rsidRPr="001815C0">
        <w:rPr>
          <w:rFonts w:ascii="Palatino Linotype" w:hAnsi="Palatino Linotype" w:cs="Arial"/>
        </w:rPr>
        <w:t xml:space="preserve"> </w:t>
      </w:r>
      <w:r w:rsidRPr="001815C0">
        <w:rPr>
          <w:rFonts w:ascii="Palatino Linotype" w:hAnsi="Palatino Linotype" w:cs="Arial"/>
        </w:rPr>
        <w:t>l</w:t>
      </w:r>
      <w:r w:rsidR="00E32399" w:rsidRPr="001815C0">
        <w:rPr>
          <w:rFonts w:ascii="Palatino Linotype" w:hAnsi="Palatino Linotype" w:cs="Arial"/>
        </w:rPr>
        <w:t>os</w:t>
      </w:r>
      <w:r w:rsidRPr="001815C0">
        <w:rPr>
          <w:rFonts w:ascii="Palatino Linotype" w:hAnsi="Palatino Linotype" w:cs="Arial"/>
        </w:rPr>
        <w:t xml:space="preserve"> Servidor</w:t>
      </w:r>
      <w:r w:rsidR="00E32399" w:rsidRPr="001815C0">
        <w:rPr>
          <w:rFonts w:ascii="Palatino Linotype" w:hAnsi="Palatino Linotype" w:cs="Arial"/>
        </w:rPr>
        <w:t>es</w:t>
      </w:r>
      <w:r w:rsidRPr="001815C0">
        <w:rPr>
          <w:rFonts w:ascii="Palatino Linotype" w:hAnsi="Palatino Linotype" w:cs="Arial"/>
        </w:rPr>
        <w:t xml:space="preserve"> Público</w:t>
      </w:r>
      <w:r w:rsidR="00E32399" w:rsidRPr="001815C0">
        <w:rPr>
          <w:rFonts w:ascii="Palatino Linotype" w:hAnsi="Palatino Linotype" w:cs="Arial"/>
        </w:rPr>
        <w:t>s</w:t>
      </w:r>
      <w:r w:rsidRPr="001815C0">
        <w:rPr>
          <w:rFonts w:ascii="Palatino Linotype" w:hAnsi="Palatino Linotype" w:cs="Arial"/>
        </w:rPr>
        <w:t xml:space="preserve"> Habilitado</w:t>
      </w:r>
      <w:r w:rsidR="00E32399" w:rsidRPr="001815C0">
        <w:rPr>
          <w:rFonts w:ascii="Palatino Linotype" w:hAnsi="Palatino Linotype" w:cs="Arial"/>
        </w:rPr>
        <w:t>s</w:t>
      </w:r>
      <w:r w:rsidRPr="001815C0">
        <w:rPr>
          <w:rFonts w:ascii="Palatino Linotype" w:hAnsi="Palatino Linotype" w:cs="Arial"/>
        </w:rPr>
        <w:t>, a través de</w:t>
      </w:r>
      <w:r w:rsidR="00E32399" w:rsidRPr="001815C0">
        <w:rPr>
          <w:rFonts w:ascii="Palatino Linotype" w:hAnsi="Palatino Linotype" w:cs="Arial"/>
        </w:rPr>
        <w:t xml:space="preserve"> </w:t>
      </w:r>
      <w:r w:rsidRPr="001815C0">
        <w:rPr>
          <w:rFonts w:ascii="Palatino Linotype" w:hAnsi="Palatino Linotype" w:cs="Arial"/>
        </w:rPr>
        <w:t>l</w:t>
      </w:r>
      <w:r w:rsidR="00E32399" w:rsidRPr="001815C0">
        <w:rPr>
          <w:rFonts w:ascii="Palatino Linotype" w:hAnsi="Palatino Linotype" w:cs="Arial"/>
        </w:rPr>
        <w:t>os</w:t>
      </w:r>
      <w:r w:rsidRPr="001815C0">
        <w:rPr>
          <w:rFonts w:ascii="Palatino Linotype" w:hAnsi="Palatino Linotype" w:cs="Arial"/>
        </w:rPr>
        <w:t xml:space="preserve"> turno</w:t>
      </w:r>
      <w:r w:rsidR="00E32399" w:rsidRPr="001815C0">
        <w:rPr>
          <w:rFonts w:ascii="Palatino Linotype" w:hAnsi="Palatino Linotype" w:cs="Arial"/>
        </w:rPr>
        <w:t>s</w:t>
      </w:r>
      <w:r w:rsidRPr="001815C0">
        <w:rPr>
          <w:rFonts w:ascii="Palatino Linotype" w:hAnsi="Palatino Linotype" w:cs="Arial"/>
        </w:rPr>
        <w:t xml:space="preserve"> </w:t>
      </w:r>
      <w:r w:rsidR="00E32399" w:rsidRPr="001815C0">
        <w:rPr>
          <w:rFonts w:ascii="Palatino Linotype" w:hAnsi="Palatino Linotype" w:cs="Arial"/>
          <w:b/>
          <w:bCs/>
          <w:sz w:val="22"/>
        </w:rPr>
        <w:t xml:space="preserve">00043/SJDH/IP/2018/TSP/0001 </w:t>
      </w:r>
      <w:r w:rsidR="00E32399" w:rsidRPr="001815C0">
        <w:rPr>
          <w:rFonts w:ascii="Palatino Linotype" w:hAnsi="Palatino Linotype" w:cs="Arial"/>
          <w:bCs/>
          <w:sz w:val="22"/>
        </w:rPr>
        <w:t>y</w:t>
      </w:r>
      <w:r w:rsidR="00E32399" w:rsidRPr="001815C0">
        <w:rPr>
          <w:rFonts w:ascii="Palatino Linotype" w:hAnsi="Palatino Linotype" w:cs="Arial"/>
          <w:b/>
          <w:bCs/>
          <w:sz w:val="22"/>
        </w:rPr>
        <w:t xml:space="preserve"> 00043/SJDH/IP/2018/TSP/0002, </w:t>
      </w:r>
      <w:r w:rsidRPr="001815C0">
        <w:rPr>
          <w:rFonts w:ascii="Palatino Linotype" w:hAnsi="Palatino Linotype" w:cs="Arial"/>
        </w:rPr>
        <w:t>tal como se aprecia en la siguiente imagen:</w:t>
      </w:r>
    </w:p>
    <w:p w14:paraId="023D1D68" w14:textId="77777777" w:rsidR="003F789C" w:rsidRPr="001815C0" w:rsidRDefault="003F789C" w:rsidP="008B668A">
      <w:pPr>
        <w:pStyle w:val="Prrafodelista"/>
        <w:spacing w:line="360" w:lineRule="auto"/>
        <w:ind w:left="0"/>
        <w:rPr>
          <w:rFonts w:ascii="Palatino Linotype" w:hAnsi="Palatino Linotype"/>
          <w:noProof/>
          <w:lang w:eastAsia="es-MX"/>
        </w:rPr>
      </w:pPr>
    </w:p>
    <w:p w14:paraId="7D9DC092" w14:textId="0A30ECDE" w:rsidR="003F789C" w:rsidRPr="001815C0" w:rsidRDefault="00E32399" w:rsidP="008B668A">
      <w:pPr>
        <w:pStyle w:val="Prrafodelista"/>
        <w:spacing w:line="360" w:lineRule="auto"/>
        <w:ind w:left="0"/>
        <w:jc w:val="center"/>
        <w:rPr>
          <w:rFonts w:ascii="Palatino Linotype" w:hAnsi="Palatino Linotype" w:cs="Arial"/>
        </w:rPr>
      </w:pPr>
      <w:r w:rsidRPr="001815C0">
        <w:rPr>
          <w:noProof/>
          <w:lang w:eastAsia="es-MX"/>
        </w:rPr>
        <w:drawing>
          <wp:inline distT="0" distB="0" distL="0" distR="0" wp14:anchorId="48CCFCD4" wp14:editId="3EE7A82D">
            <wp:extent cx="5762625" cy="2171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8333"/>
                    <a:stretch/>
                  </pic:blipFill>
                  <pic:spPr bwMode="auto">
                    <a:xfrm>
                      <a:off x="0" y="0"/>
                      <a:ext cx="5762625" cy="2171700"/>
                    </a:xfrm>
                    <a:prstGeom prst="rect">
                      <a:avLst/>
                    </a:prstGeom>
                    <a:ln>
                      <a:noFill/>
                    </a:ln>
                    <a:extLst>
                      <a:ext uri="{53640926-AAD7-44D8-BBD7-CCE9431645EC}">
                        <a14:shadowObscured xmlns:a14="http://schemas.microsoft.com/office/drawing/2010/main"/>
                      </a:ext>
                    </a:extLst>
                  </pic:spPr>
                </pic:pic>
              </a:graphicData>
            </a:graphic>
          </wp:inline>
        </w:drawing>
      </w:r>
      <w:r w:rsidRPr="001815C0">
        <w:rPr>
          <w:noProof/>
          <w:lang w:eastAsia="es-MX"/>
        </w:rPr>
        <w:t xml:space="preserve">  </w:t>
      </w:r>
    </w:p>
    <w:p w14:paraId="27F19E2C" w14:textId="77777777" w:rsidR="003F789C" w:rsidRPr="001815C0" w:rsidRDefault="003F789C" w:rsidP="008B668A">
      <w:pPr>
        <w:spacing w:line="360" w:lineRule="auto"/>
        <w:jc w:val="both"/>
        <w:rPr>
          <w:rFonts w:ascii="Palatino Linotype" w:hAnsi="Palatino Linotype" w:cs="Arial"/>
        </w:rPr>
      </w:pPr>
    </w:p>
    <w:p w14:paraId="7B4DD592" w14:textId="2D1025A2" w:rsidR="003F789C" w:rsidRPr="001815C0" w:rsidRDefault="003F789C" w:rsidP="008B668A">
      <w:pPr>
        <w:pStyle w:val="Prrafodelista"/>
        <w:spacing w:line="360" w:lineRule="auto"/>
        <w:ind w:left="0"/>
        <w:jc w:val="both"/>
        <w:rPr>
          <w:rFonts w:ascii="Palatino Linotype" w:hAnsi="Palatino Linotype" w:cs="Arial"/>
        </w:rPr>
      </w:pPr>
      <w:r w:rsidRPr="001815C0">
        <w:rPr>
          <w:rFonts w:ascii="Palatino Linotype" w:hAnsi="Palatino Linotype" w:cs="Arial"/>
        </w:rPr>
        <w:t>Dicho requerimiento, cabe señalar que</w:t>
      </w:r>
      <w:r w:rsidR="00020898" w:rsidRPr="001815C0">
        <w:rPr>
          <w:rFonts w:ascii="Palatino Linotype" w:hAnsi="Palatino Linotype" w:cs="Arial"/>
        </w:rPr>
        <w:t xml:space="preserve"> </w:t>
      </w:r>
      <w:r w:rsidRPr="001815C0">
        <w:rPr>
          <w:rFonts w:ascii="Palatino Linotype" w:hAnsi="Palatino Linotype" w:cs="Arial"/>
        </w:rPr>
        <w:t>fue</w:t>
      </w:r>
      <w:r w:rsidR="00020898" w:rsidRPr="001815C0">
        <w:rPr>
          <w:rFonts w:ascii="Palatino Linotype" w:hAnsi="Palatino Linotype" w:cs="Arial"/>
        </w:rPr>
        <w:t xml:space="preserve"> </w:t>
      </w:r>
      <w:r w:rsidRPr="001815C0">
        <w:rPr>
          <w:rFonts w:ascii="Palatino Linotype" w:hAnsi="Palatino Linotype" w:cs="Arial"/>
        </w:rPr>
        <w:t>atendido</w:t>
      </w:r>
      <w:r w:rsidR="00020898" w:rsidRPr="001815C0">
        <w:rPr>
          <w:rFonts w:ascii="Palatino Linotype" w:hAnsi="Palatino Linotype" w:cs="Arial"/>
        </w:rPr>
        <w:t xml:space="preserve"> por la </w:t>
      </w:r>
      <w:r w:rsidR="00A66252" w:rsidRPr="001815C0">
        <w:rPr>
          <w:rFonts w:ascii="Palatino Linotype" w:hAnsi="Palatino Linotype" w:cs="Arial"/>
        </w:rPr>
        <w:t xml:space="preserve">Encargada de la Comisión Ejecutiva de Atención a Víctimas del Estado de México, a través del folio de respuesta </w:t>
      </w:r>
      <w:r w:rsidR="00A66252" w:rsidRPr="001815C0">
        <w:rPr>
          <w:rFonts w:ascii="Palatino Linotype" w:hAnsi="Palatino Linotype" w:cs="Arial"/>
          <w:b/>
          <w:bCs/>
        </w:rPr>
        <w:lastRenderedPageBreak/>
        <w:t xml:space="preserve">00043/SJDH/IP/2018/RSP/0001, </w:t>
      </w:r>
      <w:r w:rsidR="00A66252" w:rsidRPr="001815C0">
        <w:rPr>
          <w:rFonts w:ascii="Palatino Linotype" w:hAnsi="Palatino Linotype" w:cs="Arial"/>
          <w:bCs/>
        </w:rPr>
        <w:t>no así</w:t>
      </w:r>
      <w:r w:rsidR="00A66252" w:rsidRPr="001815C0">
        <w:rPr>
          <w:rFonts w:ascii="Palatino Linotype" w:hAnsi="Palatino Linotype" w:cs="Arial"/>
          <w:b/>
          <w:bCs/>
        </w:rPr>
        <w:t xml:space="preserve"> </w:t>
      </w:r>
      <w:r w:rsidR="00A66252" w:rsidRPr="001815C0">
        <w:rPr>
          <w:rFonts w:ascii="Palatino Linotype" w:hAnsi="Palatino Linotype" w:cs="Arial"/>
        </w:rPr>
        <w:t xml:space="preserve"> por el Encargado de la Unidad de Derechos Humanos y Equidad de Género de la Dependencia</w:t>
      </w:r>
      <w:r w:rsidR="00020898" w:rsidRPr="001815C0">
        <w:rPr>
          <w:rFonts w:ascii="Palatino Linotype" w:hAnsi="Palatino Linotype" w:cs="Arial"/>
        </w:rPr>
        <w:t xml:space="preserve">, tal y </w:t>
      </w:r>
      <w:r w:rsidRPr="001815C0">
        <w:rPr>
          <w:rFonts w:ascii="Palatino Linotype" w:hAnsi="Palatino Linotype" w:cs="Arial"/>
        </w:rPr>
        <w:t xml:space="preserve">como se ilustra con la imagen inserta: </w:t>
      </w:r>
    </w:p>
    <w:p w14:paraId="582BABCD" w14:textId="77777777" w:rsidR="00A66252" w:rsidRPr="001815C0" w:rsidRDefault="00A66252" w:rsidP="008B668A">
      <w:pPr>
        <w:pStyle w:val="Prrafodelista"/>
        <w:spacing w:line="360" w:lineRule="auto"/>
        <w:ind w:left="0"/>
        <w:jc w:val="both"/>
        <w:rPr>
          <w:rFonts w:ascii="Palatino Linotype" w:hAnsi="Palatino Linotype" w:cs="Arial"/>
        </w:rPr>
      </w:pPr>
    </w:p>
    <w:p w14:paraId="57765FD2" w14:textId="0694C31C" w:rsidR="003F789C" w:rsidRPr="001815C0" w:rsidRDefault="00A66252" w:rsidP="008B668A">
      <w:pPr>
        <w:pStyle w:val="Prrafodelista"/>
        <w:spacing w:line="360" w:lineRule="auto"/>
        <w:ind w:left="0"/>
        <w:jc w:val="center"/>
        <w:rPr>
          <w:rFonts w:ascii="Palatino Linotype" w:hAnsi="Palatino Linotype" w:cs="Arial"/>
        </w:rPr>
      </w:pPr>
      <w:r w:rsidRPr="001815C0">
        <w:rPr>
          <w:noProof/>
          <w:lang w:eastAsia="es-MX"/>
        </w:rPr>
        <w:drawing>
          <wp:inline distT="0" distB="0" distL="0" distR="0" wp14:anchorId="6A891CA4" wp14:editId="291CBA2A">
            <wp:extent cx="5762625" cy="1771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2625" cy="1771650"/>
                    </a:xfrm>
                    <a:prstGeom prst="rect">
                      <a:avLst/>
                    </a:prstGeom>
                  </pic:spPr>
                </pic:pic>
              </a:graphicData>
            </a:graphic>
          </wp:inline>
        </w:drawing>
      </w:r>
      <w:r w:rsidRPr="001815C0">
        <w:rPr>
          <w:noProof/>
          <w:lang w:eastAsia="es-MX"/>
        </w:rPr>
        <w:t xml:space="preserve"> </w:t>
      </w:r>
    </w:p>
    <w:p w14:paraId="00B53A98" w14:textId="77777777" w:rsidR="00020898" w:rsidRPr="001815C0" w:rsidRDefault="00020898" w:rsidP="008B668A">
      <w:pPr>
        <w:pStyle w:val="Prrafodelista"/>
        <w:spacing w:line="360" w:lineRule="auto"/>
        <w:ind w:left="0"/>
        <w:jc w:val="center"/>
        <w:rPr>
          <w:rFonts w:ascii="Palatino Linotype" w:hAnsi="Palatino Linotype" w:cs="Arial"/>
        </w:rPr>
      </w:pPr>
    </w:p>
    <w:p w14:paraId="4E921DEF" w14:textId="659A00C2" w:rsidR="0092036C" w:rsidRPr="001815C0" w:rsidRDefault="0092036C" w:rsidP="008B668A">
      <w:pPr>
        <w:pStyle w:val="Prrafodelista"/>
        <w:numPr>
          <w:ilvl w:val="0"/>
          <w:numId w:val="1"/>
        </w:numPr>
        <w:spacing w:line="360" w:lineRule="auto"/>
        <w:ind w:left="0" w:firstLine="0"/>
        <w:contextualSpacing w:val="0"/>
        <w:jc w:val="both"/>
        <w:rPr>
          <w:rFonts w:ascii="Palatino Linotype" w:hAnsi="Palatino Linotype" w:cs="Arial"/>
        </w:rPr>
      </w:pPr>
      <w:r w:rsidRPr="001815C0">
        <w:rPr>
          <w:rFonts w:ascii="Palatino Linotype" w:hAnsi="Palatino Linotype" w:cs="Arial"/>
        </w:rPr>
        <w:t xml:space="preserve">Del expediente electrónico del </w:t>
      </w:r>
      <w:r w:rsidRPr="001815C0">
        <w:rPr>
          <w:rFonts w:ascii="Palatino Linotype" w:hAnsi="Palatino Linotype" w:cs="Arial"/>
          <w:b/>
        </w:rPr>
        <w:t>SAIMEX,</w:t>
      </w:r>
      <w:r w:rsidRPr="001815C0">
        <w:rPr>
          <w:rFonts w:ascii="Palatino Linotype" w:hAnsi="Palatino Linotype" w:cs="Arial"/>
        </w:rPr>
        <w:t xml:space="preserve"> se advierte que en fecha dieciséis de mayo de dos mil dieciocho, </w:t>
      </w:r>
      <w:r w:rsidRPr="001815C0">
        <w:rPr>
          <w:rFonts w:ascii="Palatino Linotype" w:hAnsi="Palatino Linotype" w:cs="Arial"/>
          <w:b/>
        </w:rPr>
        <w:t xml:space="preserve">EL SUJETO OBLIGADO </w:t>
      </w:r>
      <w:r w:rsidRPr="001815C0">
        <w:rPr>
          <w:rFonts w:ascii="Palatino Linotype" w:hAnsi="Palatino Linotype" w:cs="Arial"/>
        </w:rPr>
        <w:t xml:space="preserve">notificó una prórroga de siete días para dar respuesta a la solicitud </w:t>
      </w:r>
      <w:r w:rsidRPr="001815C0">
        <w:rPr>
          <w:rFonts w:ascii="Palatino Linotype" w:hAnsi="Palatino Linotype" w:cs="Arial"/>
          <w:b/>
          <w:bCs/>
        </w:rPr>
        <w:t xml:space="preserve">00043/SJDH/IP/2018 </w:t>
      </w:r>
      <w:r w:rsidRPr="001815C0">
        <w:rPr>
          <w:rFonts w:ascii="Palatino Linotype" w:hAnsi="Palatino Linotype" w:cs="Arial"/>
        </w:rPr>
        <w:t xml:space="preserve">planteada por </w:t>
      </w:r>
      <w:r w:rsidRPr="001815C0">
        <w:rPr>
          <w:rFonts w:ascii="Palatino Linotype" w:hAnsi="Palatino Linotype" w:cs="Arial"/>
          <w:b/>
        </w:rPr>
        <w:t xml:space="preserve">EL RECURRENTE </w:t>
      </w:r>
      <w:r w:rsidRPr="001815C0">
        <w:rPr>
          <w:rFonts w:ascii="Palatino Linotype" w:hAnsi="Palatino Linotype" w:cs="Arial"/>
        </w:rPr>
        <w:t>en los siguientes términos:</w:t>
      </w:r>
    </w:p>
    <w:p w14:paraId="70215ED8" w14:textId="77777777" w:rsidR="0092036C" w:rsidRPr="001815C0" w:rsidRDefault="0092036C" w:rsidP="008B668A">
      <w:pPr>
        <w:pStyle w:val="Prrafodelista"/>
        <w:spacing w:line="360" w:lineRule="auto"/>
        <w:ind w:left="0"/>
        <w:contextualSpacing w:val="0"/>
        <w:jc w:val="both"/>
        <w:rPr>
          <w:rFonts w:ascii="Palatino Linotype" w:hAnsi="Palatino Linotype" w:cs="Arial"/>
        </w:rPr>
      </w:pPr>
    </w:p>
    <w:p w14:paraId="4473D245" w14:textId="77777777" w:rsidR="0092036C" w:rsidRPr="001815C0" w:rsidRDefault="0092036C" w:rsidP="008B668A">
      <w:pPr>
        <w:ind w:left="709" w:right="757"/>
        <w:jc w:val="right"/>
        <w:rPr>
          <w:rFonts w:ascii="Palatino Linotype" w:hAnsi="Palatino Linotype" w:cs="Arial"/>
          <w:i/>
          <w:sz w:val="22"/>
        </w:rPr>
      </w:pPr>
      <w:r w:rsidRPr="001815C0">
        <w:rPr>
          <w:rFonts w:ascii="Palatino Linotype" w:hAnsi="Palatino Linotype" w:cs="Arial"/>
          <w:i/>
          <w:sz w:val="22"/>
        </w:rPr>
        <w:t>“Metepec, México a 16 de Mayo de 2018</w:t>
      </w:r>
    </w:p>
    <w:p w14:paraId="2A566C99" w14:textId="5241F1D4" w:rsidR="0092036C" w:rsidRPr="001815C0" w:rsidRDefault="0092036C" w:rsidP="008B668A">
      <w:pPr>
        <w:ind w:left="709" w:right="757"/>
        <w:jc w:val="right"/>
        <w:rPr>
          <w:rFonts w:ascii="Palatino Linotype" w:hAnsi="Palatino Linotype" w:cs="Arial"/>
          <w:i/>
          <w:sz w:val="22"/>
        </w:rPr>
      </w:pPr>
      <w:r w:rsidRPr="001815C0">
        <w:rPr>
          <w:rFonts w:ascii="Palatino Linotype" w:hAnsi="Palatino Linotype" w:cs="Arial"/>
          <w:i/>
          <w:sz w:val="22"/>
        </w:rPr>
        <w:t xml:space="preserve">Nombre del solicitante: </w:t>
      </w:r>
      <w:r w:rsidR="0014341C" w:rsidRPr="0014341C">
        <w:rPr>
          <w:rFonts w:ascii="Palatino Linotype" w:hAnsi="Palatino Linotype" w:cs="Arial"/>
          <w:i/>
          <w:sz w:val="22"/>
        </w:rPr>
        <w:t>XXXXXXXXXXX</w:t>
      </w:r>
      <w:r w:rsidRPr="001815C0">
        <w:rPr>
          <w:rFonts w:ascii="Palatino Linotype" w:hAnsi="Palatino Linotype" w:cs="Arial"/>
          <w:i/>
          <w:sz w:val="22"/>
        </w:rPr>
        <w:t xml:space="preserve"> </w:t>
      </w:r>
      <w:r w:rsidR="0014341C" w:rsidRPr="0014341C">
        <w:rPr>
          <w:rFonts w:ascii="Palatino Linotype" w:hAnsi="Palatino Linotype" w:cs="Arial"/>
          <w:i/>
          <w:sz w:val="22"/>
        </w:rPr>
        <w:t>XXXXXXXXXXX XXXXXXXXXXX</w:t>
      </w:r>
    </w:p>
    <w:p w14:paraId="5090E0A7" w14:textId="77777777" w:rsidR="0092036C" w:rsidRPr="001815C0" w:rsidRDefault="0092036C" w:rsidP="008B668A">
      <w:pPr>
        <w:ind w:left="709" w:right="757"/>
        <w:jc w:val="right"/>
        <w:rPr>
          <w:rFonts w:ascii="Palatino Linotype" w:hAnsi="Palatino Linotype" w:cs="Arial"/>
          <w:i/>
          <w:sz w:val="22"/>
        </w:rPr>
      </w:pPr>
      <w:r w:rsidRPr="001815C0">
        <w:rPr>
          <w:rFonts w:ascii="Palatino Linotype" w:hAnsi="Palatino Linotype" w:cs="Arial"/>
          <w:i/>
          <w:sz w:val="22"/>
        </w:rPr>
        <w:t>Folio de la solicitud: 00043/SJDH/IP/2018</w:t>
      </w:r>
    </w:p>
    <w:p w14:paraId="782E2B66" w14:textId="77777777" w:rsidR="0092036C" w:rsidRPr="001815C0" w:rsidRDefault="0092036C" w:rsidP="008B668A">
      <w:pPr>
        <w:ind w:left="709" w:right="757"/>
        <w:jc w:val="right"/>
        <w:rPr>
          <w:rFonts w:ascii="Palatino Linotype" w:hAnsi="Palatino Linotype" w:cs="Arial"/>
          <w:i/>
          <w:sz w:val="22"/>
        </w:rPr>
      </w:pPr>
    </w:p>
    <w:p w14:paraId="610753E9" w14:textId="77777777" w:rsidR="0092036C" w:rsidRPr="001815C0" w:rsidRDefault="0092036C" w:rsidP="008B668A">
      <w:pPr>
        <w:ind w:left="709" w:right="757"/>
        <w:jc w:val="both"/>
        <w:rPr>
          <w:rFonts w:ascii="Palatino Linotype" w:hAnsi="Palatino Linotype" w:cs="Arial"/>
          <w:i/>
          <w:sz w:val="22"/>
        </w:rPr>
      </w:pPr>
      <w:r w:rsidRPr="001815C0">
        <w:rPr>
          <w:rFonts w:ascii="Palatino Linotype" w:hAnsi="Palatino Linotype" w:cs="Arial"/>
          <w:i/>
          <w:sz w:val="22"/>
        </w:rPr>
        <w:t>Con fundamento en el artículo 46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E43D647" w14:textId="77777777" w:rsidR="0092036C" w:rsidRPr="001815C0" w:rsidRDefault="0092036C" w:rsidP="008B668A">
      <w:pPr>
        <w:ind w:left="709" w:right="757"/>
        <w:jc w:val="both"/>
        <w:rPr>
          <w:rFonts w:ascii="Palatino Linotype" w:hAnsi="Palatino Linotype" w:cs="Arial"/>
          <w:i/>
          <w:sz w:val="22"/>
        </w:rPr>
      </w:pPr>
    </w:p>
    <w:p w14:paraId="712B0B66" w14:textId="77777777" w:rsidR="0092036C" w:rsidRPr="001815C0" w:rsidRDefault="0092036C" w:rsidP="008B668A">
      <w:pPr>
        <w:ind w:left="709" w:right="757"/>
        <w:jc w:val="both"/>
        <w:rPr>
          <w:rFonts w:ascii="Palatino Linotype" w:hAnsi="Palatino Linotype" w:cs="Arial"/>
          <w:i/>
          <w:sz w:val="22"/>
        </w:rPr>
      </w:pPr>
      <w:r w:rsidRPr="001815C0">
        <w:rPr>
          <w:rFonts w:ascii="Palatino Linotype" w:hAnsi="Palatino Linotype" w:cs="Arial"/>
          <w:i/>
          <w:sz w:val="22"/>
        </w:rPr>
        <w:t>se remite acuerdo de prorroga a solicitud de información, si esta no es legible favor de comunicarse a los teléfonos 2137511 y 2137512, ext. 106</w:t>
      </w:r>
    </w:p>
    <w:p w14:paraId="2B801CC3" w14:textId="77777777" w:rsidR="0092036C" w:rsidRPr="001815C0" w:rsidRDefault="0092036C" w:rsidP="008B668A">
      <w:pPr>
        <w:ind w:left="709" w:right="757"/>
        <w:jc w:val="right"/>
        <w:rPr>
          <w:rFonts w:ascii="Palatino Linotype" w:hAnsi="Palatino Linotype" w:cs="Arial"/>
          <w:i/>
          <w:sz w:val="22"/>
        </w:rPr>
      </w:pPr>
    </w:p>
    <w:p w14:paraId="1B614EA1" w14:textId="77777777" w:rsidR="0092036C" w:rsidRPr="001815C0" w:rsidRDefault="0092036C" w:rsidP="008B668A">
      <w:pPr>
        <w:ind w:left="709" w:right="757"/>
        <w:rPr>
          <w:rFonts w:ascii="Palatino Linotype" w:hAnsi="Palatino Linotype" w:cs="Arial"/>
          <w:i/>
          <w:sz w:val="22"/>
        </w:rPr>
      </w:pPr>
      <w:r w:rsidRPr="001815C0">
        <w:rPr>
          <w:rFonts w:ascii="Palatino Linotype" w:hAnsi="Palatino Linotype" w:cs="Arial"/>
          <w:i/>
          <w:sz w:val="22"/>
        </w:rPr>
        <w:t>DRA. PATRICIA BENITEZ CARDOSO</w:t>
      </w:r>
    </w:p>
    <w:p w14:paraId="207EAF6D" w14:textId="7F1232A7" w:rsidR="0092036C" w:rsidRPr="001815C0" w:rsidRDefault="0092036C" w:rsidP="008B668A">
      <w:pPr>
        <w:ind w:left="709" w:right="757"/>
        <w:rPr>
          <w:rFonts w:ascii="Palatino Linotype" w:hAnsi="Palatino Linotype" w:cs="Arial"/>
          <w:i/>
          <w:sz w:val="22"/>
        </w:rPr>
      </w:pPr>
      <w:r w:rsidRPr="001815C0">
        <w:rPr>
          <w:rFonts w:ascii="Palatino Linotype" w:hAnsi="Palatino Linotype" w:cs="Arial"/>
          <w:i/>
          <w:sz w:val="22"/>
        </w:rPr>
        <w:lastRenderedPageBreak/>
        <w:t xml:space="preserve">Responsable de la Unidad de Transparencia” </w:t>
      </w:r>
      <w:r w:rsidRPr="001815C0">
        <w:rPr>
          <w:rFonts w:ascii="Palatino Linotype" w:hAnsi="Palatino Linotype" w:cs="Arial"/>
          <w:sz w:val="22"/>
        </w:rPr>
        <w:t>(Sic)</w:t>
      </w:r>
    </w:p>
    <w:p w14:paraId="371CAECE" w14:textId="77777777" w:rsidR="0092036C" w:rsidRPr="001815C0" w:rsidRDefault="0092036C" w:rsidP="008B668A">
      <w:pPr>
        <w:spacing w:line="360" w:lineRule="auto"/>
        <w:jc w:val="both"/>
        <w:rPr>
          <w:rFonts w:ascii="Palatino Linotype" w:hAnsi="Palatino Linotype" w:cs="Arial"/>
          <w:i/>
        </w:rPr>
      </w:pPr>
    </w:p>
    <w:p w14:paraId="626AF63E" w14:textId="4C5921B1" w:rsidR="0092036C" w:rsidRPr="001815C0" w:rsidRDefault="0092036C" w:rsidP="008B668A">
      <w:pPr>
        <w:pStyle w:val="Prrafodelista"/>
        <w:spacing w:line="360" w:lineRule="auto"/>
        <w:ind w:left="0"/>
        <w:jc w:val="both"/>
        <w:rPr>
          <w:rFonts w:ascii="Palatino Linotype" w:hAnsi="Palatino Linotype"/>
        </w:rPr>
      </w:pPr>
      <w:r w:rsidRPr="001815C0">
        <w:rPr>
          <w:rFonts w:ascii="Palatino Linotype" w:hAnsi="Palatino Linotype"/>
        </w:rPr>
        <w:t xml:space="preserve">Asimismo, no pasa desapercibido para esta Ponencia Resolutora que, dicho Acuerdo de ampliación de plazo para dar respuesta, no cumplió con lo establecido en el artículo 163 </w:t>
      </w:r>
      <w:r w:rsidR="00DE5A0A" w:rsidRPr="001815C0">
        <w:rPr>
          <w:rFonts w:ascii="Palatino Linotype" w:hAnsi="Palatino Linotype"/>
        </w:rPr>
        <w:t xml:space="preserve">y 49 fracción II </w:t>
      </w:r>
      <w:r w:rsidRPr="001815C0">
        <w:rPr>
          <w:rFonts w:ascii="Palatino Linotype" w:hAnsi="Palatino Linotype"/>
        </w:rPr>
        <w:t>de la Ley de Transparencia y Acceso a la Información Pública del Estado de México y Municipios.</w:t>
      </w:r>
    </w:p>
    <w:p w14:paraId="3C758775" w14:textId="77777777" w:rsidR="0092036C" w:rsidRPr="001815C0" w:rsidRDefault="0092036C" w:rsidP="008B668A">
      <w:pPr>
        <w:pStyle w:val="Prrafodelista"/>
        <w:spacing w:line="360" w:lineRule="auto"/>
        <w:ind w:left="0"/>
        <w:jc w:val="both"/>
        <w:rPr>
          <w:rFonts w:ascii="Palatino Linotype" w:hAnsi="Palatino Linotype"/>
        </w:rPr>
      </w:pPr>
    </w:p>
    <w:p w14:paraId="48095737" w14:textId="4B40880B" w:rsidR="000D38A8" w:rsidRPr="001815C0" w:rsidRDefault="003F789C" w:rsidP="008B668A">
      <w:pPr>
        <w:pStyle w:val="Prrafodelista"/>
        <w:numPr>
          <w:ilvl w:val="0"/>
          <w:numId w:val="1"/>
        </w:numPr>
        <w:spacing w:line="360" w:lineRule="auto"/>
        <w:ind w:left="0" w:right="49" w:firstLine="0"/>
        <w:jc w:val="both"/>
        <w:rPr>
          <w:rFonts w:ascii="Palatino Linotype" w:hAnsi="Palatino Linotype"/>
        </w:rPr>
      </w:pPr>
      <w:r w:rsidRPr="001815C0">
        <w:rPr>
          <w:rFonts w:ascii="Palatino Linotype" w:hAnsi="Palatino Linotype" w:cs="Arial"/>
          <w:szCs w:val="20"/>
        </w:rPr>
        <w:t xml:space="preserve">De las constancias que obran en el expediente electrónico, se puede verificar que en fecha </w:t>
      </w:r>
      <w:r w:rsidR="0092036C" w:rsidRPr="001815C0">
        <w:rPr>
          <w:rFonts w:ascii="Palatino Linotype" w:hAnsi="Palatino Linotype" w:cs="Arial"/>
          <w:szCs w:val="20"/>
        </w:rPr>
        <w:t>veinti</w:t>
      </w:r>
      <w:r w:rsidR="00020898" w:rsidRPr="001815C0">
        <w:rPr>
          <w:rFonts w:ascii="Palatino Linotype" w:hAnsi="Palatino Linotype" w:cs="Arial"/>
          <w:szCs w:val="20"/>
        </w:rPr>
        <w:t xml:space="preserve">ocho de mayo </w:t>
      </w:r>
      <w:r w:rsidRPr="001815C0">
        <w:rPr>
          <w:rFonts w:ascii="Palatino Linotype" w:hAnsi="Palatino Linotype" w:cs="Arial"/>
          <w:szCs w:val="20"/>
        </w:rPr>
        <w:t xml:space="preserve">de dos mil dieciocho, </w:t>
      </w:r>
      <w:r w:rsidRPr="001815C0">
        <w:rPr>
          <w:rFonts w:ascii="Palatino Linotype" w:hAnsi="Palatino Linotype" w:cs="Arial"/>
          <w:b/>
          <w:szCs w:val="20"/>
        </w:rPr>
        <w:t>EL SUJETO OBLIGADO</w:t>
      </w:r>
      <w:r w:rsidRPr="001815C0">
        <w:rPr>
          <w:rFonts w:ascii="Palatino Linotype" w:hAnsi="Palatino Linotype" w:cs="Arial"/>
          <w:szCs w:val="20"/>
        </w:rPr>
        <w:t xml:space="preserve"> dio resp</w:t>
      </w:r>
      <w:r w:rsidRPr="001815C0">
        <w:rPr>
          <w:rFonts w:ascii="Palatino Linotype" w:hAnsi="Palatino Linotype" w:cs="Arial"/>
          <w:sz w:val="28"/>
          <w:szCs w:val="20"/>
        </w:rPr>
        <w:t xml:space="preserve">uesta </w:t>
      </w:r>
      <w:r w:rsidRPr="001815C0">
        <w:rPr>
          <w:rFonts w:ascii="Palatino Linotype" w:hAnsi="Palatino Linotype" w:cs="Arial"/>
          <w:szCs w:val="20"/>
        </w:rPr>
        <w:t>a la solicitud de acceso a la información pública correspondiente, en los siguientes términos</w:t>
      </w:r>
      <w:r w:rsidR="00FD09AE" w:rsidRPr="001815C0">
        <w:rPr>
          <w:rFonts w:ascii="Palatino Linotype" w:hAnsi="Palatino Linotype"/>
        </w:rPr>
        <w:t>:</w:t>
      </w:r>
    </w:p>
    <w:p w14:paraId="738D28D4" w14:textId="77777777" w:rsidR="00422A41" w:rsidRPr="001815C0" w:rsidRDefault="00020898" w:rsidP="008B668A">
      <w:pPr>
        <w:pStyle w:val="Prrafodelista"/>
        <w:ind w:right="757"/>
        <w:jc w:val="right"/>
        <w:rPr>
          <w:rFonts w:ascii="Palatino Linotype" w:hAnsi="Palatino Linotype"/>
          <w:i/>
          <w:sz w:val="22"/>
        </w:rPr>
      </w:pPr>
      <w:r w:rsidRPr="001815C0">
        <w:rPr>
          <w:rFonts w:ascii="Palatino Linotype" w:hAnsi="Palatino Linotype"/>
          <w:i/>
          <w:sz w:val="22"/>
        </w:rPr>
        <w:t>“</w:t>
      </w:r>
      <w:r w:rsidR="00422A41" w:rsidRPr="001815C0">
        <w:rPr>
          <w:rFonts w:ascii="Palatino Linotype" w:hAnsi="Palatino Linotype"/>
          <w:i/>
          <w:sz w:val="22"/>
        </w:rPr>
        <w:t>Metepec, México a 28 de Mayo de 2018</w:t>
      </w:r>
    </w:p>
    <w:p w14:paraId="09645444" w14:textId="0ADEF72F" w:rsidR="00422A41" w:rsidRPr="001815C0" w:rsidRDefault="00422A41" w:rsidP="008B668A">
      <w:pPr>
        <w:pStyle w:val="Prrafodelista"/>
        <w:ind w:right="757"/>
        <w:jc w:val="right"/>
        <w:rPr>
          <w:rFonts w:ascii="Palatino Linotype" w:hAnsi="Palatino Linotype"/>
          <w:i/>
          <w:sz w:val="22"/>
        </w:rPr>
      </w:pPr>
      <w:r w:rsidRPr="001815C0">
        <w:rPr>
          <w:rFonts w:ascii="Palatino Linotype" w:hAnsi="Palatino Linotype"/>
          <w:i/>
          <w:sz w:val="22"/>
        </w:rPr>
        <w:t xml:space="preserve">Nombre del solicitante: </w:t>
      </w:r>
      <w:r w:rsidR="0014341C" w:rsidRPr="0014341C">
        <w:rPr>
          <w:rFonts w:ascii="Palatino Linotype" w:hAnsi="Palatino Linotype"/>
          <w:i/>
          <w:sz w:val="22"/>
        </w:rPr>
        <w:t>XXXXXXXXXXX XXXXXXXXXXX XXXXXXXXXXX</w:t>
      </w:r>
      <w:bookmarkStart w:id="0" w:name="_GoBack"/>
      <w:bookmarkEnd w:id="0"/>
    </w:p>
    <w:p w14:paraId="690162EF" w14:textId="77777777" w:rsidR="00422A41" w:rsidRPr="001815C0" w:rsidRDefault="00422A41" w:rsidP="008B668A">
      <w:pPr>
        <w:pStyle w:val="Prrafodelista"/>
        <w:ind w:right="757"/>
        <w:jc w:val="right"/>
        <w:rPr>
          <w:rFonts w:ascii="Palatino Linotype" w:hAnsi="Palatino Linotype"/>
          <w:i/>
          <w:sz w:val="22"/>
        </w:rPr>
      </w:pPr>
      <w:r w:rsidRPr="001815C0">
        <w:rPr>
          <w:rFonts w:ascii="Palatino Linotype" w:hAnsi="Palatino Linotype"/>
          <w:i/>
          <w:sz w:val="22"/>
        </w:rPr>
        <w:t>Folio de la solicitud: 00043/SJDH/IP/2018</w:t>
      </w:r>
    </w:p>
    <w:p w14:paraId="3BBF4E08" w14:textId="77777777" w:rsidR="00422A41" w:rsidRPr="001815C0" w:rsidRDefault="00422A41" w:rsidP="008B668A">
      <w:pPr>
        <w:pStyle w:val="Prrafodelista"/>
        <w:ind w:right="757"/>
        <w:jc w:val="right"/>
        <w:rPr>
          <w:rFonts w:ascii="Palatino Linotype" w:hAnsi="Palatino Linotype"/>
          <w:i/>
          <w:sz w:val="22"/>
        </w:rPr>
      </w:pPr>
    </w:p>
    <w:p w14:paraId="753D476F" w14:textId="77777777" w:rsidR="00422A41" w:rsidRPr="001815C0" w:rsidRDefault="00422A41" w:rsidP="008B668A">
      <w:pPr>
        <w:pStyle w:val="Prrafodelista"/>
        <w:ind w:right="757"/>
        <w:jc w:val="both"/>
        <w:rPr>
          <w:rFonts w:ascii="Palatino Linotype" w:hAnsi="Palatino Linotype"/>
          <w:i/>
          <w:sz w:val="22"/>
        </w:rPr>
      </w:pPr>
      <w:r w:rsidRPr="001815C0">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215A21" w14:textId="77777777" w:rsidR="00422A41" w:rsidRPr="001815C0" w:rsidRDefault="00422A41" w:rsidP="008B668A">
      <w:pPr>
        <w:pStyle w:val="Prrafodelista"/>
        <w:ind w:right="757"/>
        <w:jc w:val="both"/>
        <w:rPr>
          <w:rFonts w:ascii="Palatino Linotype" w:hAnsi="Palatino Linotype"/>
          <w:i/>
          <w:sz w:val="22"/>
        </w:rPr>
      </w:pPr>
    </w:p>
    <w:p w14:paraId="4AEA5AA5" w14:textId="77777777" w:rsidR="00422A41" w:rsidRPr="001815C0" w:rsidRDefault="00422A41" w:rsidP="008B668A">
      <w:pPr>
        <w:pStyle w:val="Prrafodelista"/>
        <w:ind w:right="757"/>
        <w:jc w:val="both"/>
        <w:rPr>
          <w:rFonts w:ascii="Palatino Linotype" w:hAnsi="Palatino Linotype"/>
          <w:i/>
          <w:sz w:val="22"/>
        </w:rPr>
      </w:pPr>
      <w:r w:rsidRPr="001815C0">
        <w:rPr>
          <w:rFonts w:ascii="Palatino Linotype" w:hAnsi="Palatino Linotype"/>
          <w:i/>
          <w:sz w:val="22"/>
        </w:rPr>
        <w:t>se remite respuesta a solicitud de información, si esta no es legible favor de comunicarse a los teléfonos 2137511 y 2137512, ext. 106</w:t>
      </w:r>
    </w:p>
    <w:p w14:paraId="5B8B79EE" w14:textId="77777777" w:rsidR="00422A41" w:rsidRPr="001815C0" w:rsidRDefault="00422A41" w:rsidP="008B668A">
      <w:pPr>
        <w:pStyle w:val="Prrafodelista"/>
        <w:ind w:right="757"/>
        <w:jc w:val="both"/>
        <w:rPr>
          <w:rFonts w:ascii="Palatino Linotype" w:hAnsi="Palatino Linotype"/>
          <w:i/>
          <w:sz w:val="22"/>
        </w:rPr>
      </w:pPr>
    </w:p>
    <w:p w14:paraId="1BA44662" w14:textId="77777777" w:rsidR="00422A41" w:rsidRPr="001815C0" w:rsidRDefault="00422A41" w:rsidP="008B668A">
      <w:pPr>
        <w:pStyle w:val="Prrafodelista"/>
        <w:ind w:right="757"/>
        <w:jc w:val="both"/>
        <w:rPr>
          <w:rFonts w:ascii="Palatino Linotype" w:hAnsi="Palatino Linotype"/>
          <w:i/>
          <w:sz w:val="22"/>
        </w:rPr>
      </w:pPr>
      <w:r w:rsidRPr="001815C0">
        <w:rPr>
          <w:rFonts w:ascii="Palatino Linotype" w:hAnsi="Palatino Linotype"/>
          <w:i/>
          <w:sz w:val="22"/>
        </w:rPr>
        <w:t>ATENTAMENTE</w:t>
      </w:r>
    </w:p>
    <w:p w14:paraId="511E5A03" w14:textId="33A41390" w:rsidR="00422A41" w:rsidRPr="001815C0" w:rsidRDefault="00422A41" w:rsidP="008B668A">
      <w:pPr>
        <w:pStyle w:val="Prrafodelista"/>
        <w:ind w:right="757"/>
        <w:jc w:val="both"/>
        <w:rPr>
          <w:rFonts w:ascii="Palatino Linotype" w:hAnsi="Palatino Linotype"/>
          <w:i/>
          <w:sz w:val="22"/>
        </w:rPr>
      </w:pPr>
      <w:r w:rsidRPr="001815C0">
        <w:rPr>
          <w:rFonts w:ascii="Palatino Linotype" w:hAnsi="Palatino Linotype"/>
          <w:i/>
          <w:sz w:val="22"/>
        </w:rPr>
        <w:t>DRA. PATRICIA BENITEZ CARDOSO</w:t>
      </w:r>
      <w:r w:rsidR="00020898" w:rsidRPr="001815C0">
        <w:rPr>
          <w:rFonts w:ascii="Palatino Linotype" w:hAnsi="Palatino Linotype"/>
          <w:i/>
          <w:sz w:val="22"/>
        </w:rPr>
        <w:t>”</w:t>
      </w:r>
    </w:p>
    <w:p w14:paraId="6BDFA090" w14:textId="77777777" w:rsidR="00422A41" w:rsidRPr="001815C0" w:rsidRDefault="00422A41" w:rsidP="008B668A">
      <w:pPr>
        <w:spacing w:line="360" w:lineRule="auto"/>
        <w:ind w:right="757"/>
        <w:jc w:val="both"/>
        <w:rPr>
          <w:rFonts w:ascii="Palatino Linotype" w:hAnsi="Palatino Linotype"/>
          <w:i/>
          <w:sz w:val="22"/>
        </w:rPr>
      </w:pPr>
    </w:p>
    <w:p w14:paraId="6CF2029D" w14:textId="0B2C2E67" w:rsidR="00422A41" w:rsidRPr="001815C0" w:rsidRDefault="00422A41" w:rsidP="008B668A">
      <w:pPr>
        <w:spacing w:line="360" w:lineRule="auto"/>
        <w:ind w:right="49"/>
        <w:jc w:val="both"/>
        <w:rPr>
          <w:rFonts w:ascii="Palatino Linotype" w:hAnsi="Palatino Linotype"/>
        </w:rPr>
      </w:pPr>
      <w:r w:rsidRPr="001815C0">
        <w:rPr>
          <w:rFonts w:ascii="Palatino Linotype" w:hAnsi="Palatino Linotype"/>
        </w:rPr>
        <w:t xml:space="preserve">Adjuntando a su respuesta los archivos electrónicos denominados </w:t>
      </w:r>
      <w:r w:rsidRPr="001815C0">
        <w:rPr>
          <w:rFonts w:ascii="Palatino Linotype" w:hAnsi="Palatino Linotype"/>
          <w:b/>
        </w:rPr>
        <w:t>respuesta unidad saimex 043-2018.pdf</w:t>
      </w:r>
      <w:r w:rsidRPr="001815C0">
        <w:rPr>
          <w:rFonts w:ascii="Palatino Linotype" w:hAnsi="Palatino Linotype"/>
        </w:rPr>
        <w:t xml:space="preserve"> y </w:t>
      </w:r>
      <w:r w:rsidRPr="001815C0">
        <w:rPr>
          <w:rFonts w:ascii="Palatino Linotype" w:hAnsi="Palatino Linotype"/>
          <w:b/>
        </w:rPr>
        <w:t>respuesta saimex 043-2018.zip</w:t>
      </w:r>
      <w:r w:rsidRPr="001815C0">
        <w:rPr>
          <w:rFonts w:ascii="Palatino Linotype" w:hAnsi="Palatino Linotype"/>
        </w:rPr>
        <w:t>; el primero de ellos consistente en el oficio SJDH/UIPPE/596/2018 de fecha 28 de mayo de 2018, por medio del cual se le informa al particular que su solicitud fue turnada y atendida por la servidora pública habilitada, quien remit</w:t>
      </w:r>
      <w:r w:rsidR="00DE5A0A" w:rsidRPr="001815C0">
        <w:rPr>
          <w:rFonts w:ascii="Palatino Linotype" w:hAnsi="Palatino Linotype"/>
        </w:rPr>
        <w:t>ió</w:t>
      </w:r>
      <w:r w:rsidRPr="001815C0">
        <w:rPr>
          <w:rFonts w:ascii="Palatino Linotype" w:hAnsi="Palatino Linotype"/>
        </w:rPr>
        <w:t xml:space="preserve"> la respuesta contenida en el segundo archivo electrónico en </w:t>
      </w:r>
      <w:r w:rsidRPr="001815C0">
        <w:rPr>
          <w:rFonts w:ascii="Palatino Linotype" w:hAnsi="Palatino Linotype"/>
        </w:rPr>
        <w:lastRenderedPageBreak/>
        <w:t xml:space="preserve">cita, mismo que contiene el Plan de actividades para desarrollar las acciones previstas en el Acuerdo del Ejecutivo del Estado por el que se establecen los mecanismos para la operación de recursos para la mitigación de la Alerta de Violencia de Género contra las Mujeres para el Estado de México, en los once Municipios de la Entidad, </w:t>
      </w:r>
      <w:r w:rsidR="00443F83" w:rsidRPr="001815C0">
        <w:rPr>
          <w:rFonts w:ascii="Palatino Linotype" w:hAnsi="Palatino Linotype"/>
        </w:rPr>
        <w:t>así</w:t>
      </w:r>
      <w:r w:rsidRPr="001815C0">
        <w:rPr>
          <w:rFonts w:ascii="Palatino Linotype" w:hAnsi="Palatino Linotype"/>
        </w:rPr>
        <w:t xml:space="preserve"> como el oficio </w:t>
      </w:r>
      <w:r w:rsidR="00443F83" w:rsidRPr="001815C0">
        <w:rPr>
          <w:rFonts w:ascii="Palatino Linotype" w:hAnsi="Palatino Linotype"/>
        </w:rPr>
        <w:t>233D30400/204/2018 que versa en los siguientes términos:</w:t>
      </w:r>
    </w:p>
    <w:p w14:paraId="4F80698A" w14:textId="1B5B2392" w:rsidR="003A605C" w:rsidRPr="001815C0" w:rsidRDefault="00422A41" w:rsidP="008B668A">
      <w:pPr>
        <w:ind w:right="757"/>
        <w:jc w:val="both"/>
        <w:rPr>
          <w:rFonts w:ascii="Palatino Linotype" w:hAnsi="Palatino Linotype" w:cs="Arial"/>
        </w:rPr>
      </w:pPr>
      <w:r w:rsidRPr="001815C0">
        <w:rPr>
          <w:noProof/>
          <w:lang w:eastAsia="es-MX"/>
        </w:rPr>
        <w:drawing>
          <wp:inline distT="0" distB="0" distL="0" distR="0" wp14:anchorId="32C6949A" wp14:editId="6B140A72">
            <wp:extent cx="5791434" cy="595332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869"/>
                    <a:stretch/>
                  </pic:blipFill>
                  <pic:spPr bwMode="auto">
                    <a:xfrm>
                      <a:off x="0" y="0"/>
                      <a:ext cx="5796773" cy="5958815"/>
                    </a:xfrm>
                    <a:prstGeom prst="rect">
                      <a:avLst/>
                    </a:prstGeom>
                    <a:ln>
                      <a:noFill/>
                    </a:ln>
                    <a:extLst>
                      <a:ext uri="{53640926-AAD7-44D8-BBD7-CCE9431645EC}">
                        <a14:shadowObscured xmlns:a14="http://schemas.microsoft.com/office/drawing/2010/main"/>
                      </a:ext>
                    </a:extLst>
                  </pic:spPr>
                </pic:pic>
              </a:graphicData>
            </a:graphic>
          </wp:inline>
        </w:drawing>
      </w:r>
    </w:p>
    <w:p w14:paraId="2963C361" w14:textId="1E2A2AFC" w:rsidR="00197FEB" w:rsidRPr="001815C0" w:rsidRDefault="00197FEB" w:rsidP="008B668A">
      <w:pPr>
        <w:pStyle w:val="Prrafodelista"/>
        <w:numPr>
          <w:ilvl w:val="0"/>
          <w:numId w:val="1"/>
        </w:numPr>
        <w:spacing w:line="360" w:lineRule="auto"/>
        <w:ind w:left="0" w:firstLine="0"/>
        <w:contextualSpacing w:val="0"/>
        <w:jc w:val="both"/>
        <w:rPr>
          <w:rFonts w:ascii="Palatino Linotype" w:hAnsi="Palatino Linotype" w:cs="Arial"/>
        </w:rPr>
      </w:pPr>
      <w:r w:rsidRPr="001815C0">
        <w:rPr>
          <w:rFonts w:ascii="Palatino Linotype" w:hAnsi="Palatino Linotype" w:cs="Arial"/>
        </w:rPr>
        <w:lastRenderedPageBreak/>
        <w:t xml:space="preserve">Inconforme con la </w:t>
      </w:r>
      <w:r w:rsidR="00020898" w:rsidRPr="001815C0">
        <w:rPr>
          <w:rFonts w:ascii="Palatino Linotype" w:hAnsi="Palatino Linotype" w:cs="Arial"/>
        </w:rPr>
        <w:t>r</w:t>
      </w:r>
      <w:r w:rsidRPr="001815C0">
        <w:rPr>
          <w:rFonts w:ascii="Palatino Linotype" w:hAnsi="Palatino Linotype" w:cs="Arial"/>
        </w:rPr>
        <w:t xml:space="preserve">espuesta, el </w:t>
      </w:r>
      <w:r w:rsidR="007534BF" w:rsidRPr="001815C0">
        <w:rPr>
          <w:rFonts w:ascii="Palatino Linotype" w:hAnsi="Palatino Linotype" w:cs="Arial"/>
        </w:rPr>
        <w:t>treinta y uno</w:t>
      </w:r>
      <w:r w:rsidR="00020898" w:rsidRPr="001815C0">
        <w:rPr>
          <w:rFonts w:ascii="Palatino Linotype" w:hAnsi="Palatino Linotype" w:cs="Arial"/>
        </w:rPr>
        <w:t xml:space="preserve"> de mayo del presente año</w:t>
      </w:r>
      <w:r w:rsidRPr="001815C0">
        <w:rPr>
          <w:rFonts w:ascii="Palatino Linotype" w:hAnsi="Palatino Linotype" w:cs="Arial"/>
        </w:rPr>
        <w:t xml:space="preserve">, </w:t>
      </w:r>
      <w:r w:rsidR="00024016" w:rsidRPr="001815C0">
        <w:rPr>
          <w:rFonts w:ascii="Palatino Linotype" w:hAnsi="Palatino Linotype" w:cs="Arial"/>
          <w:b/>
        </w:rPr>
        <w:t>EL RECURRENTE</w:t>
      </w:r>
      <w:r w:rsidRPr="001815C0">
        <w:rPr>
          <w:rFonts w:ascii="Palatino Linotype" w:hAnsi="Palatino Linotype" w:cs="Arial"/>
        </w:rPr>
        <w:t xml:space="preserve"> interpuso el recurso de revisión sujeto del presente estudio, el cual fue registrado en el</w:t>
      </w:r>
      <w:r w:rsidRPr="001815C0">
        <w:rPr>
          <w:rFonts w:ascii="Palatino Linotype" w:hAnsi="Palatino Linotype" w:cs="Arial"/>
          <w:b/>
        </w:rPr>
        <w:t xml:space="preserve"> SAIMEX</w:t>
      </w:r>
      <w:r w:rsidR="004A798F" w:rsidRPr="001815C0">
        <w:rPr>
          <w:rFonts w:ascii="Palatino Linotype" w:hAnsi="Palatino Linotype" w:cs="Arial"/>
          <w:b/>
        </w:rPr>
        <w:t xml:space="preserve"> </w:t>
      </w:r>
      <w:r w:rsidR="004A798F" w:rsidRPr="001815C0">
        <w:rPr>
          <w:rFonts w:ascii="Palatino Linotype" w:hAnsi="Palatino Linotype" w:cs="Arial"/>
        </w:rPr>
        <w:t>y</w:t>
      </w:r>
      <w:r w:rsidRPr="001815C0">
        <w:rPr>
          <w:rFonts w:ascii="Palatino Linotype" w:hAnsi="Palatino Linotype" w:cs="Arial"/>
        </w:rPr>
        <w:t xml:space="preserve"> se le asignó el número de expediente </w:t>
      </w:r>
      <w:r w:rsidR="00537CE2" w:rsidRPr="001815C0">
        <w:rPr>
          <w:rFonts w:ascii="Palatino Linotype" w:hAnsi="Palatino Linotype" w:cs="Arial"/>
          <w:b/>
        </w:rPr>
        <w:t>0</w:t>
      </w:r>
      <w:r w:rsidR="007534BF" w:rsidRPr="001815C0">
        <w:rPr>
          <w:rFonts w:ascii="Palatino Linotype" w:hAnsi="Palatino Linotype" w:cs="Arial"/>
          <w:b/>
        </w:rPr>
        <w:t>2047</w:t>
      </w:r>
      <w:r w:rsidR="00537CE2" w:rsidRPr="001815C0">
        <w:rPr>
          <w:rFonts w:ascii="Palatino Linotype" w:hAnsi="Palatino Linotype" w:cs="Arial"/>
          <w:b/>
        </w:rPr>
        <w:t>/INFOEM/IP/RR/201</w:t>
      </w:r>
      <w:r w:rsidR="00020898" w:rsidRPr="001815C0">
        <w:rPr>
          <w:rFonts w:ascii="Palatino Linotype" w:hAnsi="Palatino Linotype" w:cs="Arial"/>
          <w:b/>
        </w:rPr>
        <w:t>8</w:t>
      </w:r>
      <w:r w:rsidRPr="001815C0">
        <w:rPr>
          <w:rFonts w:ascii="Palatino Linotype" w:hAnsi="Palatino Linotype" w:cs="Arial"/>
        </w:rPr>
        <w:t xml:space="preserve">, en el que señaló </w:t>
      </w:r>
      <w:r w:rsidR="00195C7C" w:rsidRPr="001815C0">
        <w:rPr>
          <w:rFonts w:ascii="Palatino Linotype" w:hAnsi="Palatino Linotype" w:cs="Arial"/>
        </w:rPr>
        <w:t xml:space="preserve">tanto </w:t>
      </w:r>
      <w:r w:rsidRPr="001815C0">
        <w:rPr>
          <w:rFonts w:ascii="Palatino Linotype" w:hAnsi="Palatino Linotype" w:cs="Arial"/>
        </w:rPr>
        <w:t>como acto impugnado</w:t>
      </w:r>
      <w:r w:rsidR="00195C7C" w:rsidRPr="001815C0">
        <w:rPr>
          <w:rFonts w:ascii="Palatino Linotype" w:hAnsi="Palatino Linotype" w:cs="Arial"/>
        </w:rPr>
        <w:t>, lo</w:t>
      </w:r>
      <w:r w:rsidRPr="001815C0">
        <w:rPr>
          <w:rFonts w:ascii="Palatino Linotype" w:hAnsi="Palatino Linotype" w:cs="Arial"/>
        </w:rPr>
        <w:t xml:space="preserve"> siguiente: </w:t>
      </w:r>
    </w:p>
    <w:p w14:paraId="08E6481B" w14:textId="77777777" w:rsidR="00034FF9" w:rsidRPr="001815C0" w:rsidRDefault="00034FF9" w:rsidP="008B668A">
      <w:pPr>
        <w:pStyle w:val="Prrafodelista"/>
        <w:spacing w:line="360" w:lineRule="auto"/>
        <w:ind w:left="0"/>
        <w:contextualSpacing w:val="0"/>
        <w:jc w:val="both"/>
        <w:rPr>
          <w:rFonts w:ascii="Palatino Linotype" w:hAnsi="Palatino Linotype" w:cs="Arial"/>
        </w:rPr>
      </w:pPr>
    </w:p>
    <w:p w14:paraId="734B3761" w14:textId="36690477" w:rsidR="00197FEB" w:rsidRPr="001815C0" w:rsidRDefault="00197FEB" w:rsidP="008B668A">
      <w:pPr>
        <w:tabs>
          <w:tab w:val="left" w:pos="9214"/>
        </w:tabs>
        <w:ind w:left="709" w:right="709"/>
        <w:jc w:val="both"/>
        <w:rPr>
          <w:rFonts w:ascii="Palatino Linotype" w:hAnsi="Palatino Linotype" w:cs="Arial"/>
          <w:sz w:val="22"/>
          <w:szCs w:val="22"/>
        </w:rPr>
      </w:pPr>
      <w:r w:rsidRPr="001815C0">
        <w:rPr>
          <w:rFonts w:ascii="Palatino Linotype" w:hAnsi="Palatino Linotype" w:cs="Arial"/>
          <w:i/>
          <w:sz w:val="22"/>
          <w:szCs w:val="22"/>
        </w:rPr>
        <w:t>“</w:t>
      </w:r>
      <w:r w:rsidR="007534BF" w:rsidRPr="001815C0">
        <w:rPr>
          <w:rFonts w:ascii="Palatino Linotype" w:hAnsi="Palatino Linotype" w:cs="Arial"/>
          <w:i/>
          <w:sz w:val="22"/>
          <w:szCs w:val="22"/>
        </w:rPr>
        <w:t>Respuesta de la Comisión Ejecutiva de Atención a Víctimas del Estado de México</w:t>
      </w:r>
      <w:r w:rsidR="00C61922" w:rsidRPr="001815C0">
        <w:rPr>
          <w:rFonts w:ascii="Palatino Linotype" w:hAnsi="Palatino Linotype" w:cs="Arial"/>
          <w:i/>
          <w:sz w:val="22"/>
          <w:szCs w:val="22"/>
        </w:rPr>
        <w:t>”</w:t>
      </w:r>
      <w:r w:rsidRPr="001815C0">
        <w:rPr>
          <w:rFonts w:ascii="Palatino Linotype" w:hAnsi="Palatino Linotype" w:cs="Arial"/>
          <w:i/>
          <w:sz w:val="22"/>
          <w:szCs w:val="22"/>
        </w:rPr>
        <w:t xml:space="preserve"> </w:t>
      </w:r>
      <w:r w:rsidR="00195325" w:rsidRPr="001815C0">
        <w:rPr>
          <w:rFonts w:ascii="Palatino Linotype" w:hAnsi="Palatino Linotype" w:cs="Arial"/>
          <w:sz w:val="22"/>
          <w:szCs w:val="22"/>
        </w:rPr>
        <w:t>(Sic)</w:t>
      </w:r>
    </w:p>
    <w:p w14:paraId="090F0900" w14:textId="77777777" w:rsidR="007534BF" w:rsidRPr="001815C0" w:rsidRDefault="007534BF" w:rsidP="008B668A">
      <w:pPr>
        <w:spacing w:line="360" w:lineRule="auto"/>
        <w:jc w:val="both"/>
        <w:rPr>
          <w:rFonts w:ascii="Palatino Linotype" w:hAnsi="Palatino Linotype" w:cs="Arial"/>
          <w:lang w:eastAsia="es-MX"/>
        </w:rPr>
      </w:pPr>
    </w:p>
    <w:p w14:paraId="474DA711" w14:textId="77777777" w:rsidR="007534BF" w:rsidRPr="001815C0" w:rsidRDefault="007534BF" w:rsidP="008B668A">
      <w:pPr>
        <w:spacing w:line="360" w:lineRule="auto"/>
        <w:jc w:val="both"/>
        <w:rPr>
          <w:rFonts w:ascii="Palatino Linotype" w:hAnsi="Palatino Linotype" w:cs="Arial"/>
          <w:lang w:eastAsia="es-MX"/>
        </w:rPr>
      </w:pPr>
      <w:r w:rsidRPr="001815C0">
        <w:rPr>
          <w:rFonts w:ascii="Palatino Linotype" w:hAnsi="Palatino Linotype" w:cs="Arial"/>
          <w:lang w:eastAsia="es-MX"/>
        </w:rPr>
        <w:t>Asimismo, como razones y motivos de inconformidad manifestó:</w:t>
      </w:r>
    </w:p>
    <w:p w14:paraId="20D905F7" w14:textId="77777777" w:rsidR="007534BF" w:rsidRPr="001815C0" w:rsidRDefault="007534BF" w:rsidP="008B668A">
      <w:pPr>
        <w:spacing w:line="360" w:lineRule="auto"/>
        <w:jc w:val="both"/>
        <w:rPr>
          <w:rFonts w:ascii="Palatino Linotype" w:hAnsi="Palatino Linotype" w:cs="Arial"/>
          <w:lang w:eastAsia="es-MX"/>
        </w:rPr>
      </w:pPr>
    </w:p>
    <w:p w14:paraId="22C7AEB9" w14:textId="0D6018F2" w:rsidR="007534BF" w:rsidRPr="001815C0" w:rsidRDefault="007534BF" w:rsidP="008B668A">
      <w:pPr>
        <w:tabs>
          <w:tab w:val="left" w:pos="9214"/>
        </w:tabs>
        <w:ind w:left="709" w:right="709"/>
        <w:jc w:val="both"/>
        <w:rPr>
          <w:rFonts w:ascii="Palatino Linotype" w:hAnsi="Palatino Linotype" w:cs="Arial"/>
          <w:sz w:val="22"/>
          <w:szCs w:val="22"/>
        </w:rPr>
      </w:pPr>
      <w:r w:rsidRPr="001815C0">
        <w:rPr>
          <w:rFonts w:ascii="Palatino Linotype" w:hAnsi="Palatino Linotype" w:cs="Arial"/>
          <w:i/>
          <w:sz w:val="22"/>
          <w:szCs w:val="22"/>
        </w:rPr>
        <w:t xml:space="preserve">“El sujeto obligado fue requerido de copia simple de todo documento de REMISIÓN (del Ayuntamiento de Cuautitlán Izcalli) y RECEPCIÓN (por la Comisión Ejecutiva) de un documento en presunto análisis. El sujeto obligado envió electrónicamente copia simple de Acuerdo de Cabildo, vinculado a la petición; mas NO los documentos RECÍPROCOS derivados de la remisión-recepción, y que fueron originalmente solicitados en ejercicio del Derecho Humano de Información, constitucionalmente consagrado.” </w:t>
      </w:r>
      <w:r w:rsidRPr="001815C0">
        <w:rPr>
          <w:rFonts w:ascii="Palatino Linotype" w:hAnsi="Palatino Linotype" w:cs="Arial"/>
          <w:sz w:val="22"/>
          <w:szCs w:val="22"/>
        </w:rPr>
        <w:t>(Sic)</w:t>
      </w:r>
    </w:p>
    <w:p w14:paraId="623B27AA" w14:textId="77777777" w:rsidR="00034FF9" w:rsidRPr="001815C0" w:rsidRDefault="00034FF9" w:rsidP="008B668A">
      <w:pPr>
        <w:tabs>
          <w:tab w:val="left" w:pos="9214"/>
        </w:tabs>
        <w:spacing w:line="360" w:lineRule="auto"/>
        <w:ind w:right="709"/>
        <w:jc w:val="both"/>
        <w:rPr>
          <w:rFonts w:ascii="Palatino Linotype" w:hAnsi="Palatino Linotype" w:cs="Arial"/>
          <w:i/>
          <w:sz w:val="22"/>
          <w:szCs w:val="22"/>
        </w:rPr>
      </w:pPr>
    </w:p>
    <w:p w14:paraId="33CB766F" w14:textId="162934F1" w:rsidR="00C52DA7" w:rsidRPr="001815C0" w:rsidRDefault="00C52DA7" w:rsidP="008B668A">
      <w:pPr>
        <w:pStyle w:val="Prrafodelista"/>
        <w:numPr>
          <w:ilvl w:val="0"/>
          <w:numId w:val="1"/>
        </w:numPr>
        <w:spacing w:line="360" w:lineRule="auto"/>
        <w:ind w:left="0" w:firstLine="0"/>
        <w:contextualSpacing w:val="0"/>
        <w:jc w:val="both"/>
        <w:rPr>
          <w:rFonts w:ascii="Palatino Linotype" w:hAnsi="Palatino Linotype" w:cs="Arial"/>
        </w:rPr>
      </w:pPr>
      <w:r w:rsidRPr="001815C0">
        <w:rPr>
          <w:rFonts w:ascii="Palatino Linotype" w:hAnsi="Palatino Linotype" w:cs="Arial"/>
        </w:rPr>
        <w:t xml:space="preserve">El </w:t>
      </w:r>
      <w:r w:rsidR="000B4610" w:rsidRPr="001815C0">
        <w:rPr>
          <w:rFonts w:ascii="Palatino Linotype" w:hAnsi="Palatino Linotype" w:cs="Arial"/>
        </w:rPr>
        <w:t xml:space="preserve">treinta y uno </w:t>
      </w:r>
      <w:r w:rsidR="00543954" w:rsidRPr="001815C0">
        <w:rPr>
          <w:rFonts w:ascii="Palatino Linotype" w:hAnsi="Palatino Linotype" w:cs="Arial"/>
        </w:rPr>
        <w:t>de mayo de dos mil dieciocho</w:t>
      </w:r>
      <w:r w:rsidRPr="001815C0">
        <w:rPr>
          <w:rFonts w:ascii="Palatino Linotype" w:hAnsi="Palatino Linotype" w:cs="Arial"/>
        </w:rPr>
        <w:t xml:space="preserve">, el recurso de que se trata se envió electrónicamente al Instituto de </w:t>
      </w:r>
      <w:r w:rsidRPr="001815C0">
        <w:rPr>
          <w:rFonts w:ascii="Palatino Linotype" w:eastAsia="Arial Unicode MS" w:hAnsi="Palatino Linotype" w:cs="Arial"/>
        </w:rPr>
        <w:t>Transparencia</w:t>
      </w:r>
      <w:r w:rsidRPr="001815C0">
        <w:rPr>
          <w:rFonts w:ascii="Palatino Linotype" w:hAnsi="Palatino Linotype" w:cs="Arial"/>
        </w:rPr>
        <w:t xml:space="preserve">, Acceso a la Información Pública y Protección de Datos Personales del Estado de México y Municipios y con fundamento en el artículo 185 fracción I de la </w:t>
      </w:r>
      <w:r w:rsidRPr="001815C0">
        <w:rPr>
          <w:rFonts w:ascii="Palatino Linotype" w:hAnsi="Palatino Linotype"/>
        </w:rPr>
        <w:t>Ley de Transparencia y Acceso a la Información Pública del Estado de México y Municipios</w:t>
      </w:r>
      <w:r w:rsidRPr="001815C0">
        <w:rPr>
          <w:rFonts w:ascii="Palatino Linotype" w:hAnsi="Palatino Linotype" w:cs="Arial"/>
        </w:rPr>
        <w:t>, se turnó, a través del</w:t>
      </w:r>
      <w:r w:rsidRPr="001815C0">
        <w:rPr>
          <w:rFonts w:ascii="Palatino Linotype" w:eastAsia="Arial Unicode MS" w:hAnsi="Palatino Linotype" w:cs="Arial"/>
        </w:rPr>
        <w:t xml:space="preserve"> </w:t>
      </w:r>
      <w:r w:rsidRPr="001815C0">
        <w:rPr>
          <w:rFonts w:ascii="Palatino Linotype" w:eastAsia="Arial Unicode MS" w:hAnsi="Palatino Linotype" w:cs="Arial"/>
          <w:b/>
        </w:rPr>
        <w:t>SAIMEX</w:t>
      </w:r>
      <w:r w:rsidRPr="001815C0">
        <w:rPr>
          <w:rFonts w:ascii="Palatino Linotype" w:hAnsi="Palatino Linotype"/>
        </w:rPr>
        <w:t xml:space="preserve">, a la </w:t>
      </w:r>
      <w:r w:rsidRPr="001815C0">
        <w:rPr>
          <w:rFonts w:ascii="Palatino Linotype" w:hAnsi="Palatino Linotype" w:cs="Arial"/>
        </w:rPr>
        <w:t xml:space="preserve">Comisionada </w:t>
      </w:r>
      <w:r w:rsidRPr="001815C0">
        <w:rPr>
          <w:rFonts w:ascii="Palatino Linotype" w:hAnsi="Palatino Linotype" w:cs="Arial"/>
          <w:b/>
        </w:rPr>
        <w:t>EVA ABAID YAPUR</w:t>
      </w:r>
      <w:r w:rsidRPr="001815C0">
        <w:rPr>
          <w:rFonts w:ascii="Palatino Linotype" w:hAnsi="Palatino Linotype"/>
        </w:rPr>
        <w:t>,</w:t>
      </w:r>
      <w:r w:rsidRPr="001815C0">
        <w:rPr>
          <w:rFonts w:ascii="Palatino Linotype" w:hAnsi="Palatino Linotype" w:cs="Arial"/>
        </w:rPr>
        <w:t xml:space="preserve"> a efecto de decretar su admisión o desechamiento.</w:t>
      </w:r>
    </w:p>
    <w:p w14:paraId="0064C4AB" w14:textId="77777777" w:rsidR="004E54AC" w:rsidRPr="001815C0" w:rsidRDefault="004E54AC" w:rsidP="008B668A">
      <w:pPr>
        <w:pStyle w:val="Prrafodelista"/>
        <w:spacing w:line="360" w:lineRule="auto"/>
        <w:ind w:left="0"/>
        <w:contextualSpacing w:val="0"/>
        <w:jc w:val="both"/>
        <w:rPr>
          <w:rFonts w:ascii="Palatino Linotype" w:hAnsi="Palatino Linotype" w:cs="Arial"/>
        </w:rPr>
      </w:pPr>
    </w:p>
    <w:p w14:paraId="28416C57" w14:textId="1726C951" w:rsidR="000011A9" w:rsidRPr="001815C0" w:rsidRDefault="00C52DA7" w:rsidP="008B668A">
      <w:pPr>
        <w:pStyle w:val="Prrafodelista"/>
        <w:numPr>
          <w:ilvl w:val="0"/>
          <w:numId w:val="1"/>
        </w:numPr>
        <w:spacing w:line="360" w:lineRule="auto"/>
        <w:ind w:left="0" w:firstLine="0"/>
        <w:contextualSpacing w:val="0"/>
        <w:jc w:val="both"/>
        <w:rPr>
          <w:rFonts w:ascii="Palatino Linotype" w:hAnsi="Palatino Linotype" w:cs="Arial"/>
        </w:rPr>
      </w:pPr>
      <w:r w:rsidRPr="001815C0">
        <w:rPr>
          <w:rFonts w:ascii="Palatino Linotype" w:hAnsi="Palatino Linotype" w:cs="Arial"/>
        </w:rPr>
        <w:t xml:space="preserve">En fecha </w:t>
      </w:r>
      <w:r w:rsidR="000B4610" w:rsidRPr="001815C0">
        <w:rPr>
          <w:rFonts w:ascii="Palatino Linotype" w:hAnsi="Palatino Linotype" w:cs="Arial"/>
        </w:rPr>
        <w:t xml:space="preserve">seis de junio </w:t>
      </w:r>
      <w:r w:rsidR="00543954" w:rsidRPr="001815C0">
        <w:rPr>
          <w:rFonts w:ascii="Palatino Linotype" w:hAnsi="Palatino Linotype" w:cs="Arial"/>
        </w:rPr>
        <w:t>de dos mil dieciocho</w:t>
      </w:r>
      <w:r w:rsidRPr="001815C0">
        <w:rPr>
          <w:rFonts w:ascii="Palatino Linotype" w:hAnsi="Palatino Linotype" w:cs="Arial"/>
        </w:rPr>
        <w:t xml:space="preserve">, la Comisionada Ponente atento a lo dispuesto en el artículo 185 fracciones I, II y IV de la </w:t>
      </w:r>
      <w:r w:rsidRPr="001815C0">
        <w:rPr>
          <w:rFonts w:ascii="Palatino Linotype" w:hAnsi="Palatino Linotype"/>
        </w:rPr>
        <w:t>Ley de Transparencia y Acceso a la Información Pública del Estado de México y Municipios, a</w:t>
      </w:r>
      <w:r w:rsidRPr="001815C0">
        <w:rPr>
          <w:rFonts w:ascii="Palatino Linotype" w:hAnsi="Palatino Linotype" w:cs="Arial"/>
        </w:rPr>
        <w:t xml:space="preserve">cordó la admisión a </w:t>
      </w:r>
      <w:r w:rsidRPr="001815C0">
        <w:rPr>
          <w:rFonts w:ascii="Palatino Linotype" w:hAnsi="Palatino Linotype" w:cs="Arial"/>
        </w:rPr>
        <w:lastRenderedPageBreak/>
        <w:t>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r w:rsidR="003F7195" w:rsidRPr="001815C0">
        <w:rPr>
          <w:rFonts w:ascii="Palatino Linotype" w:hAnsi="Palatino Linotype" w:cs="Arial"/>
        </w:rPr>
        <w:t>.</w:t>
      </w:r>
    </w:p>
    <w:p w14:paraId="4506C478" w14:textId="77777777" w:rsidR="000011A9" w:rsidRPr="001815C0" w:rsidRDefault="000011A9" w:rsidP="008B668A">
      <w:pPr>
        <w:pStyle w:val="Prrafodelista"/>
        <w:rPr>
          <w:rFonts w:ascii="Palatino Linotype" w:hAnsi="Palatino Linotype" w:cs="Arial"/>
        </w:rPr>
      </w:pPr>
    </w:p>
    <w:p w14:paraId="472CB8CF" w14:textId="38C55F29" w:rsidR="00CB08E9" w:rsidRPr="001815C0" w:rsidRDefault="00CB08E9" w:rsidP="008B668A">
      <w:pPr>
        <w:pStyle w:val="Prrafodelista"/>
        <w:numPr>
          <w:ilvl w:val="0"/>
          <w:numId w:val="1"/>
        </w:numPr>
        <w:spacing w:line="360" w:lineRule="auto"/>
        <w:ind w:left="0" w:firstLine="0"/>
        <w:contextualSpacing w:val="0"/>
        <w:jc w:val="both"/>
        <w:rPr>
          <w:rFonts w:ascii="Palatino Linotype" w:hAnsi="Palatino Linotype" w:cs="Arial"/>
        </w:rPr>
      </w:pPr>
      <w:r w:rsidRPr="001815C0">
        <w:rPr>
          <w:rFonts w:ascii="Palatino Linotype" w:hAnsi="Palatino Linotype" w:cs="Arial"/>
        </w:rPr>
        <w:t xml:space="preserve">De las constancias que obran en el </w:t>
      </w:r>
      <w:r w:rsidRPr="001815C0">
        <w:rPr>
          <w:rFonts w:ascii="Palatino Linotype" w:hAnsi="Palatino Linotype" w:cs="Arial"/>
          <w:b/>
        </w:rPr>
        <w:t>SAIMEX</w:t>
      </w:r>
      <w:r w:rsidRPr="001815C0">
        <w:rPr>
          <w:rFonts w:ascii="Palatino Linotype" w:hAnsi="Palatino Linotype" w:cs="Arial"/>
        </w:rPr>
        <w:t xml:space="preserve">, </w:t>
      </w:r>
      <w:r w:rsidR="004E54AC" w:rsidRPr="001815C0">
        <w:rPr>
          <w:rFonts w:ascii="Palatino Linotype" w:hAnsi="Palatino Linotype" w:cs="Arial"/>
        </w:rPr>
        <w:t xml:space="preserve">se desprende que dentro del término concedido a las partes </w:t>
      </w:r>
      <w:r w:rsidR="00024016" w:rsidRPr="001815C0">
        <w:rPr>
          <w:rFonts w:ascii="Palatino Linotype" w:hAnsi="Palatino Linotype" w:cs="Arial"/>
          <w:b/>
        </w:rPr>
        <w:t>EL RECURRENTE</w:t>
      </w:r>
      <w:r w:rsidRPr="001815C0">
        <w:rPr>
          <w:rFonts w:ascii="Palatino Linotype" w:hAnsi="Palatino Linotype" w:cs="Arial"/>
          <w:b/>
        </w:rPr>
        <w:t xml:space="preserve"> </w:t>
      </w:r>
      <w:r w:rsidRPr="001815C0">
        <w:rPr>
          <w:rFonts w:ascii="Palatino Linotype" w:hAnsi="Palatino Linotype" w:cs="Arial"/>
        </w:rPr>
        <w:t xml:space="preserve">no presentó </w:t>
      </w:r>
      <w:r w:rsidRPr="001815C0">
        <w:rPr>
          <w:rFonts w:ascii="Palatino Linotype" w:hAnsi="Palatino Linotype"/>
        </w:rPr>
        <w:t>manifestaciones</w:t>
      </w:r>
      <w:r w:rsidRPr="001815C0">
        <w:rPr>
          <w:rFonts w:ascii="Palatino Linotype" w:hAnsi="Palatino Linotype" w:cs="Arial"/>
        </w:rPr>
        <w:t xml:space="preserve"> y alegatos, ni ofreció los medios de prueba que a su derecho convinieran. Por su parte </w:t>
      </w:r>
      <w:r w:rsidR="00AB026B" w:rsidRPr="001815C0">
        <w:rPr>
          <w:rFonts w:ascii="Palatino Linotype" w:hAnsi="Palatino Linotype" w:cs="Arial"/>
          <w:b/>
        </w:rPr>
        <w:t>EL SUJETO OBLIGADO,</w:t>
      </w:r>
      <w:r w:rsidR="00AB026B" w:rsidRPr="001815C0">
        <w:rPr>
          <w:rFonts w:ascii="Palatino Linotype" w:hAnsi="Palatino Linotype" w:cs="Arial"/>
        </w:rPr>
        <w:t xml:space="preserve"> </w:t>
      </w:r>
      <w:r w:rsidR="00B709C5" w:rsidRPr="001815C0">
        <w:rPr>
          <w:rFonts w:ascii="Palatino Linotype" w:hAnsi="Palatino Linotype" w:cs="Arial"/>
        </w:rPr>
        <w:t xml:space="preserve">el </w:t>
      </w:r>
      <w:r w:rsidR="007534BF" w:rsidRPr="001815C0">
        <w:rPr>
          <w:rFonts w:ascii="Palatino Linotype" w:hAnsi="Palatino Linotype" w:cs="Arial"/>
        </w:rPr>
        <w:t xml:space="preserve">catorce de junio </w:t>
      </w:r>
      <w:r w:rsidR="00543954" w:rsidRPr="001815C0">
        <w:rPr>
          <w:rFonts w:ascii="Palatino Linotype" w:hAnsi="Palatino Linotype" w:cs="Arial"/>
        </w:rPr>
        <w:t>de la presente a anualidad</w:t>
      </w:r>
      <w:r w:rsidR="00F9043E" w:rsidRPr="001815C0">
        <w:rPr>
          <w:rFonts w:ascii="Palatino Linotype" w:hAnsi="Palatino Linotype" w:cs="Arial"/>
        </w:rPr>
        <w:t xml:space="preserve"> </w:t>
      </w:r>
      <w:r w:rsidR="00B709C5" w:rsidRPr="001815C0">
        <w:rPr>
          <w:rFonts w:ascii="Palatino Linotype" w:hAnsi="Palatino Linotype" w:cs="Arial"/>
        </w:rPr>
        <w:t xml:space="preserve">rindió su Informe Justificado, adjuntando los archivos electrónicos </w:t>
      </w:r>
      <w:hyperlink r:id="rId11" w:history="1">
        <w:r w:rsidR="007534BF" w:rsidRPr="001815C0">
          <w:rPr>
            <w:rStyle w:val="Hipervnculo"/>
            <w:rFonts w:ascii="Palatino Linotype" w:hAnsi="Palatino Linotype"/>
            <w:b/>
            <w:bCs/>
            <w:color w:val="auto"/>
            <w:u w:val="none"/>
          </w:rPr>
          <w:t>anexos informe justificado saimex 043-2018.zip</w:t>
        </w:r>
      </w:hyperlink>
      <w:r w:rsidR="00195C7C" w:rsidRPr="001815C0">
        <w:rPr>
          <w:rFonts w:ascii="Palatino Linotype" w:hAnsi="Palatino Linotype"/>
          <w:b/>
        </w:rPr>
        <w:t xml:space="preserve"> </w:t>
      </w:r>
      <w:r w:rsidR="007534BF" w:rsidRPr="001815C0">
        <w:rPr>
          <w:rFonts w:ascii="Palatino Linotype" w:hAnsi="Palatino Linotype"/>
        </w:rPr>
        <w:t>e</w:t>
      </w:r>
      <w:r w:rsidR="002D0B85" w:rsidRPr="001815C0">
        <w:rPr>
          <w:rFonts w:ascii="Palatino Linotype" w:hAnsi="Palatino Linotype"/>
          <w:b/>
        </w:rPr>
        <w:t xml:space="preserve"> </w:t>
      </w:r>
      <w:hyperlink r:id="rId12" w:history="1">
        <w:r w:rsidR="007534BF" w:rsidRPr="001815C0">
          <w:rPr>
            <w:rStyle w:val="Hipervnculo"/>
            <w:rFonts w:ascii="Palatino Linotype" w:hAnsi="Palatino Linotype"/>
            <w:b/>
            <w:bCs/>
            <w:color w:val="auto"/>
            <w:u w:val="none"/>
          </w:rPr>
          <w:t>informe justificado saimex 043-2018.pdf</w:t>
        </w:r>
      </w:hyperlink>
      <w:r w:rsidR="002D0B85" w:rsidRPr="001815C0">
        <w:rPr>
          <w:rFonts w:ascii="Palatino Linotype" w:hAnsi="Palatino Linotype"/>
          <w:b/>
        </w:rPr>
        <w:t xml:space="preserve">, </w:t>
      </w:r>
      <w:r w:rsidR="00DF4F32" w:rsidRPr="001815C0">
        <w:rPr>
          <w:rFonts w:ascii="Palatino Linotype" w:hAnsi="Palatino Linotype" w:cs="Arial"/>
        </w:rPr>
        <w:t xml:space="preserve">los cuales no se insertan, </w:t>
      </w:r>
      <w:r w:rsidR="00E07C05" w:rsidRPr="001815C0">
        <w:rPr>
          <w:rFonts w:ascii="Palatino Linotype" w:hAnsi="Palatino Linotype" w:cs="Arial"/>
        </w:rPr>
        <w:t xml:space="preserve">ya que </w:t>
      </w:r>
      <w:r w:rsidR="007534BF" w:rsidRPr="001815C0">
        <w:rPr>
          <w:rFonts w:ascii="Palatino Linotype" w:hAnsi="Palatino Linotype" w:cs="Arial"/>
        </w:rPr>
        <w:t>no</w:t>
      </w:r>
      <w:r w:rsidR="00E07C05" w:rsidRPr="001815C0">
        <w:rPr>
          <w:rFonts w:ascii="Palatino Linotype" w:hAnsi="Palatino Linotype" w:cs="Arial"/>
        </w:rPr>
        <w:t xml:space="preserve"> se actualizó el supuesto de la fracción III del artículo 185 de la Ley de Transparencia y Acceso a la Información Pública del</w:t>
      </w:r>
      <w:r w:rsidR="007534BF" w:rsidRPr="001815C0">
        <w:rPr>
          <w:rFonts w:ascii="Palatino Linotype" w:hAnsi="Palatino Linotype" w:cs="Arial"/>
        </w:rPr>
        <w:t xml:space="preserve"> Estado de México y Municipios; no obstante, a fin de que </w:t>
      </w:r>
      <w:r w:rsidR="007534BF" w:rsidRPr="001815C0">
        <w:rPr>
          <w:rFonts w:ascii="Palatino Linotype" w:hAnsi="Palatino Linotype" w:cs="Arial"/>
          <w:b/>
        </w:rPr>
        <w:t>EL RECURRENTE</w:t>
      </w:r>
      <w:r w:rsidR="007534BF" w:rsidRPr="001815C0">
        <w:rPr>
          <w:rFonts w:ascii="Palatino Linotype" w:hAnsi="Palatino Linotype" w:cs="Arial"/>
        </w:rPr>
        <w:t xml:space="preserve"> cuente con todas las constancias que integran el presente recurso, los citados documentos se le harán del conocimiento al momento de la notificación de la resolución de mérito. S</w:t>
      </w:r>
      <w:r w:rsidR="00E07C05" w:rsidRPr="001815C0">
        <w:rPr>
          <w:rFonts w:ascii="Palatino Linotype" w:hAnsi="Palatino Linotype" w:cs="Arial"/>
        </w:rPr>
        <w:t>e inserta la constancia del expediente electrónico donde se aprecia lo descrito:</w:t>
      </w:r>
    </w:p>
    <w:p w14:paraId="62E33D5B" w14:textId="1629F164" w:rsidR="00E07C05" w:rsidRPr="001815C0" w:rsidRDefault="007534BF" w:rsidP="008B668A">
      <w:pPr>
        <w:pStyle w:val="Prrafodelista"/>
        <w:spacing w:line="360" w:lineRule="auto"/>
        <w:ind w:left="0"/>
        <w:contextualSpacing w:val="0"/>
        <w:jc w:val="both"/>
        <w:rPr>
          <w:rFonts w:ascii="Palatino Linotype" w:hAnsi="Palatino Linotype" w:cs="Arial"/>
        </w:rPr>
      </w:pPr>
      <w:r w:rsidRPr="001815C0">
        <w:rPr>
          <w:noProof/>
          <w:lang w:eastAsia="es-MX"/>
        </w:rPr>
        <w:drawing>
          <wp:inline distT="0" distB="0" distL="0" distR="0" wp14:anchorId="621E4019" wp14:editId="576233EA">
            <wp:extent cx="5791835" cy="2038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038350"/>
                    </a:xfrm>
                    <a:prstGeom prst="rect">
                      <a:avLst/>
                    </a:prstGeom>
                  </pic:spPr>
                </pic:pic>
              </a:graphicData>
            </a:graphic>
          </wp:inline>
        </w:drawing>
      </w:r>
    </w:p>
    <w:p w14:paraId="740A8174" w14:textId="4437D7AB" w:rsidR="009C4090" w:rsidRPr="001815C0" w:rsidRDefault="00B42CDC" w:rsidP="008B668A">
      <w:pPr>
        <w:pStyle w:val="Prrafodelista"/>
        <w:numPr>
          <w:ilvl w:val="0"/>
          <w:numId w:val="1"/>
        </w:numPr>
        <w:spacing w:line="360" w:lineRule="auto"/>
        <w:ind w:left="0" w:firstLine="0"/>
        <w:contextualSpacing w:val="0"/>
        <w:jc w:val="both"/>
        <w:rPr>
          <w:rFonts w:ascii="Palatino Linotype" w:hAnsi="Palatino Linotype"/>
        </w:rPr>
      </w:pPr>
      <w:r w:rsidRPr="001815C0">
        <w:rPr>
          <w:rFonts w:ascii="Palatino Linotype" w:hAnsi="Palatino Linotype" w:cs="Arial"/>
        </w:rPr>
        <w:lastRenderedPageBreak/>
        <w:t>U</w:t>
      </w:r>
      <w:r w:rsidR="009C4090" w:rsidRPr="001815C0">
        <w:rPr>
          <w:rFonts w:ascii="Palatino Linotype" w:hAnsi="Palatino Linotype" w:cs="Arial"/>
        </w:rPr>
        <w:t xml:space="preserve">na vez analizado el estado procesal que guardaba el expediente, en fecha </w:t>
      </w:r>
      <w:r w:rsidR="00E07C05" w:rsidRPr="001815C0">
        <w:rPr>
          <w:rFonts w:ascii="Palatino Linotype" w:hAnsi="Palatino Linotype" w:cs="Arial"/>
        </w:rPr>
        <w:t>veint</w:t>
      </w:r>
      <w:r w:rsidR="007534BF" w:rsidRPr="001815C0">
        <w:rPr>
          <w:rFonts w:ascii="Palatino Linotype" w:hAnsi="Palatino Linotype" w:cs="Arial"/>
        </w:rPr>
        <w:t>e de junio</w:t>
      </w:r>
      <w:r w:rsidR="00E07C05" w:rsidRPr="001815C0">
        <w:rPr>
          <w:rFonts w:ascii="Palatino Linotype" w:hAnsi="Palatino Linotype" w:cs="Arial"/>
        </w:rPr>
        <w:t xml:space="preserve"> del dos mil dieciocho</w:t>
      </w:r>
      <w:r w:rsidR="009C4090" w:rsidRPr="001815C0">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64CC6ECF" w14:textId="77777777" w:rsidR="00CC0EE4" w:rsidRPr="001815C0" w:rsidRDefault="00CC0EE4" w:rsidP="008B668A">
      <w:pPr>
        <w:pStyle w:val="Prrafodelista"/>
        <w:spacing w:line="360" w:lineRule="auto"/>
        <w:ind w:left="0"/>
        <w:contextualSpacing w:val="0"/>
        <w:jc w:val="both"/>
        <w:rPr>
          <w:rFonts w:ascii="Palatino Linotype" w:hAnsi="Palatino Linotype"/>
        </w:rPr>
      </w:pPr>
    </w:p>
    <w:p w14:paraId="5215403E" w14:textId="77777777" w:rsidR="009C4090" w:rsidRPr="001815C0" w:rsidRDefault="009C4090" w:rsidP="008B668A">
      <w:pPr>
        <w:spacing w:line="360" w:lineRule="auto"/>
        <w:jc w:val="center"/>
        <w:rPr>
          <w:rFonts w:ascii="Palatino Linotype" w:hAnsi="Palatino Linotype"/>
          <w:b/>
          <w:bCs/>
          <w:sz w:val="28"/>
        </w:rPr>
      </w:pPr>
      <w:r w:rsidRPr="001815C0">
        <w:rPr>
          <w:rFonts w:ascii="Palatino Linotype" w:hAnsi="Palatino Linotype"/>
          <w:b/>
          <w:bCs/>
          <w:sz w:val="28"/>
        </w:rPr>
        <w:t>CONSIDERANDO</w:t>
      </w:r>
    </w:p>
    <w:p w14:paraId="777093A0" w14:textId="77777777" w:rsidR="00CC0EE4" w:rsidRPr="001815C0" w:rsidRDefault="00CC0EE4" w:rsidP="008B668A">
      <w:pPr>
        <w:spacing w:line="360" w:lineRule="auto"/>
        <w:jc w:val="center"/>
        <w:rPr>
          <w:rFonts w:ascii="Palatino Linotype" w:hAnsi="Palatino Linotype"/>
          <w:b/>
          <w:bCs/>
        </w:rPr>
      </w:pPr>
    </w:p>
    <w:p w14:paraId="144E632B" w14:textId="1599AE06" w:rsidR="009C4090" w:rsidRPr="001815C0" w:rsidRDefault="009C4090" w:rsidP="008B668A">
      <w:pPr>
        <w:pStyle w:val="Prrafodelista"/>
        <w:widowControl w:val="0"/>
        <w:numPr>
          <w:ilvl w:val="0"/>
          <w:numId w:val="2"/>
        </w:numPr>
        <w:autoSpaceDE w:val="0"/>
        <w:autoSpaceDN w:val="0"/>
        <w:adjustRightInd w:val="0"/>
        <w:spacing w:line="360" w:lineRule="auto"/>
        <w:ind w:left="0" w:firstLine="0"/>
        <w:contextualSpacing w:val="0"/>
        <w:jc w:val="both"/>
        <w:rPr>
          <w:rFonts w:ascii="Palatino Linotype" w:hAnsi="Palatino Linotype" w:cs="Arial"/>
        </w:rPr>
      </w:pPr>
      <w:r w:rsidRPr="001815C0">
        <w:rPr>
          <w:rFonts w:ascii="Palatino Linotype" w:hAnsi="Palatino Linotype"/>
          <w:b/>
        </w:rPr>
        <w:t>Competencia</w:t>
      </w:r>
      <w:r w:rsidRPr="001815C0">
        <w:rPr>
          <w:rFonts w:ascii="Palatino Linotype" w:hAnsi="Palatino Linotype"/>
        </w:rPr>
        <w:t>.</w:t>
      </w:r>
      <w:r w:rsidRPr="001815C0">
        <w:rPr>
          <w:rFonts w:ascii="Palatino Linotype" w:hAnsi="Palatino Linotype"/>
          <w:b/>
        </w:rPr>
        <w:t xml:space="preserve"> </w:t>
      </w:r>
      <w:r w:rsidRPr="001815C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w:t>
      </w:r>
      <w:r w:rsidR="006317D0" w:rsidRPr="001815C0">
        <w:rPr>
          <w:rFonts w:ascii="Palatino Linotype" w:hAnsi="Palatino Linotype"/>
        </w:rPr>
        <w:t>apartado</w:t>
      </w:r>
      <w:r w:rsidRPr="001815C0">
        <w:rPr>
          <w:rFonts w:ascii="Palatino Linotype" w:hAnsi="Palatino Linotype"/>
        </w:rPr>
        <w:t xml:space="preserve"> A de la Constitución Política de los Estados Unidos Mexicanos; 5, párrafos </w:t>
      </w:r>
      <w:r w:rsidR="00DF4F32" w:rsidRPr="001815C0">
        <w:rPr>
          <w:rFonts w:ascii="Palatino Linotype" w:hAnsi="Palatino Linotype"/>
        </w:rPr>
        <w:t>vigésimo, vigésimo primero, vigésimo segundo fracciones IV y V</w:t>
      </w:r>
      <w:r w:rsidRPr="001815C0">
        <w:rPr>
          <w:rFonts w:ascii="Palatino Linotype" w:hAnsi="Palatino Linotype"/>
        </w:rPr>
        <w:t xml:space="preserve"> de la Constitución Política del Estado Libre y Soberano de México; 1, 2 fracción II, 13, 29, 36 fracciones I y II, 176, 178, 179, 181 párrafo tercero y 185 de la Ley de Transparencia y Acceso a la Información Pública del Estado de México y Municipios</w:t>
      </w:r>
      <w:r w:rsidRPr="001815C0">
        <w:rPr>
          <w:rFonts w:ascii="Palatino Linotype" w:hAnsi="Palatino Linotype" w:cs="Arial"/>
        </w:rPr>
        <w:t xml:space="preserve">; </w:t>
      </w:r>
      <w:r w:rsidR="00CF5D05" w:rsidRPr="001815C0">
        <w:rPr>
          <w:rFonts w:ascii="Palatino Linotype" w:hAnsi="Palatino Linotype"/>
        </w:rPr>
        <w:t xml:space="preserve">9 fracciones I, XXIV y 11 </w:t>
      </w:r>
      <w:r w:rsidRPr="001815C0">
        <w:rPr>
          <w:rFonts w:ascii="Palatino Linotype" w:hAnsi="Palatino Linotype" w:cs="Arial"/>
        </w:rPr>
        <w:t>del Reglamento Interior del Instituto de Transparencia, Acceso a la Información Pública y Protección de Datos Personales del Estado de México y Municipios; toda vez que se trata de un recurso de revisión interpuesto por un</w:t>
      </w:r>
      <w:r w:rsidR="007534BF" w:rsidRPr="001815C0">
        <w:rPr>
          <w:rFonts w:ascii="Palatino Linotype" w:hAnsi="Palatino Linotype" w:cs="Arial"/>
        </w:rPr>
        <w:t xml:space="preserve"> ci</w:t>
      </w:r>
      <w:r w:rsidRPr="001815C0">
        <w:rPr>
          <w:rFonts w:ascii="Palatino Linotype" w:hAnsi="Palatino Linotype" w:cs="Arial"/>
        </w:rPr>
        <w:t>udadan</w:t>
      </w:r>
      <w:r w:rsidR="005A3420" w:rsidRPr="001815C0">
        <w:rPr>
          <w:rFonts w:ascii="Palatino Linotype" w:hAnsi="Palatino Linotype" w:cs="Arial"/>
        </w:rPr>
        <w:t>o</w:t>
      </w:r>
      <w:r w:rsidRPr="001815C0">
        <w:rPr>
          <w:rFonts w:ascii="Palatino Linotype" w:hAnsi="Palatino Linotype" w:cs="Arial"/>
        </w:rPr>
        <w:t xml:space="preserve"> en ejercicio de su derecho de acceso a la información pública, en términos de la Ley de la materia.</w:t>
      </w:r>
    </w:p>
    <w:p w14:paraId="1B28D6B5" w14:textId="77777777" w:rsidR="00CC0EE4" w:rsidRPr="001815C0" w:rsidRDefault="00CC0EE4" w:rsidP="008B668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4B98752D" w14:textId="414B45B3" w:rsidR="00FD09AE" w:rsidRPr="001815C0" w:rsidRDefault="009C4090" w:rsidP="008B668A">
      <w:pPr>
        <w:pStyle w:val="Prrafodelista"/>
        <w:widowControl w:val="0"/>
        <w:numPr>
          <w:ilvl w:val="0"/>
          <w:numId w:val="2"/>
        </w:numPr>
        <w:autoSpaceDE w:val="0"/>
        <w:autoSpaceDN w:val="0"/>
        <w:adjustRightInd w:val="0"/>
        <w:spacing w:line="360" w:lineRule="auto"/>
        <w:ind w:left="0" w:firstLine="0"/>
        <w:contextualSpacing w:val="0"/>
        <w:jc w:val="both"/>
        <w:rPr>
          <w:rFonts w:ascii="Palatino Linotype" w:hAnsi="Palatino Linotype" w:cs="Arial"/>
        </w:rPr>
      </w:pPr>
      <w:r w:rsidRPr="001815C0">
        <w:rPr>
          <w:rFonts w:ascii="Palatino Linotype" w:hAnsi="Palatino Linotype" w:cs="Arial"/>
          <w:b/>
        </w:rPr>
        <w:t>Interés.</w:t>
      </w:r>
      <w:r w:rsidRPr="001815C0">
        <w:rPr>
          <w:rFonts w:ascii="Palatino Linotype" w:hAnsi="Palatino Linotype" w:cs="Arial"/>
        </w:rPr>
        <w:t xml:space="preserve"> El recurso de revisión fue interpuesto por parte legítima en atención a que fue presentado por </w:t>
      </w:r>
      <w:r w:rsidR="00024016" w:rsidRPr="001815C0">
        <w:rPr>
          <w:rFonts w:ascii="Palatino Linotype" w:hAnsi="Palatino Linotype" w:cs="Arial"/>
          <w:b/>
        </w:rPr>
        <w:t>EL RECURRENTE</w:t>
      </w:r>
      <w:r w:rsidRPr="001815C0">
        <w:rPr>
          <w:rFonts w:ascii="Palatino Linotype" w:hAnsi="Palatino Linotype" w:cs="Arial"/>
          <w:snapToGrid w:val="0"/>
        </w:rPr>
        <w:t xml:space="preserve">, quien </w:t>
      </w:r>
      <w:r w:rsidRPr="001815C0">
        <w:rPr>
          <w:rFonts w:ascii="Palatino Linotype" w:hAnsi="Palatino Linotype"/>
        </w:rPr>
        <w:t>fue</w:t>
      </w:r>
      <w:r w:rsidRPr="001815C0">
        <w:rPr>
          <w:rFonts w:ascii="Palatino Linotype" w:hAnsi="Palatino Linotype" w:cs="Arial"/>
          <w:snapToGrid w:val="0"/>
        </w:rPr>
        <w:t xml:space="preserve"> la misma persona </w:t>
      </w:r>
      <w:r w:rsidRPr="001815C0">
        <w:rPr>
          <w:rFonts w:ascii="Palatino Linotype" w:hAnsi="Palatino Linotype" w:cs="Arial"/>
          <w:snapToGrid w:val="0"/>
        </w:rPr>
        <w:lastRenderedPageBreak/>
        <w:t xml:space="preserve">que formuló la solicitud de acceso a la </w:t>
      </w:r>
      <w:r w:rsidRPr="001815C0">
        <w:rPr>
          <w:rFonts w:ascii="Palatino Linotype" w:hAnsi="Palatino Linotype"/>
        </w:rPr>
        <w:t>información</w:t>
      </w:r>
      <w:r w:rsidR="00032109" w:rsidRPr="001815C0">
        <w:rPr>
          <w:rFonts w:ascii="Palatino Linotype" w:hAnsi="Palatino Linotype" w:cs="Arial"/>
          <w:snapToGrid w:val="0"/>
        </w:rPr>
        <w:t xml:space="preserve"> pública número </w:t>
      </w:r>
      <w:r w:rsidR="007534BF" w:rsidRPr="001815C0">
        <w:rPr>
          <w:rFonts w:ascii="Palatino Linotype" w:hAnsi="Palatino Linotype" w:cs="Arial"/>
          <w:b/>
          <w:bCs/>
          <w:snapToGrid w:val="0"/>
        </w:rPr>
        <w:t>00043/SJDH/IP/2018</w:t>
      </w:r>
      <w:r w:rsidR="00032109" w:rsidRPr="001815C0">
        <w:rPr>
          <w:rFonts w:ascii="Palatino Linotype" w:hAnsi="Palatino Linotype" w:cs="Arial"/>
          <w:b/>
          <w:bCs/>
          <w:snapToGrid w:val="0"/>
        </w:rPr>
        <w:t xml:space="preserve"> </w:t>
      </w:r>
      <w:r w:rsidRPr="001815C0">
        <w:rPr>
          <w:rFonts w:ascii="Palatino Linotype" w:hAnsi="Palatino Linotype" w:cs="Arial"/>
          <w:snapToGrid w:val="0"/>
        </w:rPr>
        <w:t>al</w:t>
      </w:r>
      <w:r w:rsidRPr="001815C0">
        <w:rPr>
          <w:rFonts w:ascii="Palatino Linotype" w:hAnsi="Palatino Linotype" w:cs="Arial"/>
          <w:b/>
          <w:snapToGrid w:val="0"/>
        </w:rPr>
        <w:t xml:space="preserve"> SUJETO OBLIGADO</w:t>
      </w:r>
      <w:r w:rsidRPr="001815C0">
        <w:rPr>
          <w:rFonts w:ascii="Palatino Linotype" w:hAnsi="Palatino Linotype" w:cs="Arial"/>
        </w:rPr>
        <w:t>.</w:t>
      </w:r>
    </w:p>
    <w:p w14:paraId="0BC62FE9" w14:textId="77777777" w:rsidR="00FD09AE" w:rsidRPr="001815C0" w:rsidRDefault="00FD09AE" w:rsidP="008B668A">
      <w:pPr>
        <w:pStyle w:val="Prrafodelista"/>
        <w:spacing w:line="360" w:lineRule="auto"/>
        <w:rPr>
          <w:rFonts w:ascii="Palatino Linotype" w:hAnsi="Palatino Linotype" w:cs="Arial"/>
          <w:b/>
        </w:rPr>
      </w:pPr>
    </w:p>
    <w:p w14:paraId="29A155FC" w14:textId="7AB189E0" w:rsidR="00C532F8" w:rsidRPr="001815C0" w:rsidRDefault="009C4090" w:rsidP="008B668A">
      <w:pPr>
        <w:pStyle w:val="Prrafodelista"/>
        <w:widowControl w:val="0"/>
        <w:numPr>
          <w:ilvl w:val="0"/>
          <w:numId w:val="2"/>
        </w:numPr>
        <w:autoSpaceDE w:val="0"/>
        <w:autoSpaceDN w:val="0"/>
        <w:adjustRightInd w:val="0"/>
        <w:spacing w:line="360" w:lineRule="auto"/>
        <w:ind w:left="0" w:firstLine="0"/>
        <w:contextualSpacing w:val="0"/>
        <w:jc w:val="both"/>
        <w:rPr>
          <w:rFonts w:ascii="Palatino Linotype" w:hAnsi="Palatino Linotype" w:cs="Arial"/>
        </w:rPr>
      </w:pPr>
      <w:r w:rsidRPr="001815C0">
        <w:rPr>
          <w:rFonts w:ascii="Palatino Linotype" w:hAnsi="Palatino Linotype" w:cs="Arial"/>
          <w:b/>
        </w:rPr>
        <w:t xml:space="preserve">Oportunidad. </w:t>
      </w:r>
      <w:r w:rsidRPr="001815C0">
        <w:rPr>
          <w:rFonts w:ascii="Palatino Linotype" w:hAnsi="Palatino Linotype" w:cs="Arial"/>
        </w:rPr>
        <w:t>E</w:t>
      </w:r>
      <w:r w:rsidR="00C532F8" w:rsidRPr="001815C0">
        <w:rPr>
          <w:rFonts w:ascii="Palatino Linotype" w:hAnsi="Palatino Linotype" w:cs="Arial"/>
        </w:rPr>
        <w:t xml:space="preserve">l recurso de revisión fue interpuesto dentro del plazo de quince días hábiles contados a partir del día siguiente a aquel en que </w:t>
      </w:r>
      <w:r w:rsidR="007A6E3B" w:rsidRPr="001815C0">
        <w:rPr>
          <w:rFonts w:ascii="Palatino Linotype" w:hAnsi="Palatino Linotype" w:cs="Arial"/>
          <w:b/>
        </w:rPr>
        <w:t>EL</w:t>
      </w:r>
      <w:r w:rsidR="00C532F8" w:rsidRPr="001815C0">
        <w:rPr>
          <w:rFonts w:ascii="Palatino Linotype" w:hAnsi="Palatino Linotype" w:cs="Arial"/>
          <w:b/>
        </w:rPr>
        <w:t xml:space="preserve"> RECURRENTE </w:t>
      </w:r>
      <w:r w:rsidR="00C532F8" w:rsidRPr="001815C0">
        <w:rPr>
          <w:rFonts w:ascii="Palatino Linotype" w:hAnsi="Palatino Linotype" w:cs="Arial"/>
        </w:rPr>
        <w:t xml:space="preserve">tuvo conocimiento de la respuesta impugnada, </w:t>
      </w:r>
      <w:r w:rsidR="00C532F8" w:rsidRPr="001815C0">
        <w:rPr>
          <w:rFonts w:ascii="Palatino Linotype" w:hAnsi="Palatino Linotype" w:cs="Arial"/>
          <w:snapToGrid w:val="0"/>
        </w:rPr>
        <w:t>tal</w:t>
      </w:r>
      <w:r w:rsidR="00C532F8" w:rsidRPr="001815C0">
        <w:rPr>
          <w:rFonts w:ascii="Palatino Linotype" w:hAnsi="Palatino Linotype" w:cs="Arial"/>
        </w:rPr>
        <w:t xml:space="preserve"> y como lo prevé el artículo 178 de la Ley de Transparencia y Acceso a la Información Pública del Estado de México y Municipios, que establece: </w:t>
      </w:r>
    </w:p>
    <w:p w14:paraId="2D6C60B7" w14:textId="77777777" w:rsidR="00C532F8" w:rsidRPr="001815C0" w:rsidRDefault="00C532F8" w:rsidP="008B668A">
      <w:pPr>
        <w:pStyle w:val="Prrafodelista"/>
        <w:widowControl w:val="0"/>
        <w:autoSpaceDE w:val="0"/>
        <w:autoSpaceDN w:val="0"/>
        <w:adjustRightInd w:val="0"/>
        <w:spacing w:line="360" w:lineRule="auto"/>
        <w:ind w:left="0"/>
        <w:jc w:val="both"/>
        <w:rPr>
          <w:rFonts w:ascii="Palatino Linotype" w:hAnsi="Palatino Linotype" w:cs="Arial"/>
        </w:rPr>
      </w:pPr>
    </w:p>
    <w:p w14:paraId="31C720DA" w14:textId="77777777" w:rsidR="00C532F8" w:rsidRPr="001815C0" w:rsidRDefault="00C532F8" w:rsidP="008B668A">
      <w:pPr>
        <w:ind w:left="709" w:right="757"/>
        <w:jc w:val="both"/>
        <w:rPr>
          <w:rFonts w:ascii="Palatino Linotype" w:hAnsi="Palatino Linotype" w:cs="Arial"/>
          <w:i/>
          <w:sz w:val="22"/>
        </w:rPr>
      </w:pPr>
      <w:r w:rsidRPr="001815C0">
        <w:rPr>
          <w:rFonts w:ascii="Palatino Linotype" w:hAnsi="Palatino Linotype" w:cs="Arial"/>
          <w:i/>
          <w:sz w:val="22"/>
        </w:rPr>
        <w:t>“</w:t>
      </w:r>
      <w:r w:rsidRPr="001815C0">
        <w:rPr>
          <w:rFonts w:ascii="Palatino Linotype" w:hAnsi="Palatino Linotype" w:cs="Arial"/>
          <w:b/>
          <w:i/>
          <w:sz w:val="22"/>
        </w:rPr>
        <w:t>Artículo 178.</w:t>
      </w:r>
      <w:r w:rsidRPr="001815C0">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F4412E7" w14:textId="77777777" w:rsidR="00C532F8" w:rsidRPr="001815C0" w:rsidRDefault="00C532F8" w:rsidP="008B668A">
      <w:pPr>
        <w:ind w:left="709" w:right="757"/>
        <w:jc w:val="both"/>
        <w:rPr>
          <w:rFonts w:ascii="Palatino Linotype" w:hAnsi="Palatino Linotype" w:cs="Arial"/>
          <w:i/>
          <w:sz w:val="22"/>
        </w:rPr>
      </w:pPr>
    </w:p>
    <w:p w14:paraId="3195FB3D" w14:textId="77777777" w:rsidR="00C532F8" w:rsidRPr="001815C0" w:rsidRDefault="00C532F8" w:rsidP="008B668A">
      <w:pPr>
        <w:ind w:left="709" w:right="757"/>
        <w:jc w:val="both"/>
        <w:rPr>
          <w:rFonts w:ascii="Palatino Linotype" w:hAnsi="Palatino Linotype" w:cs="Arial"/>
          <w:i/>
          <w:sz w:val="22"/>
        </w:rPr>
      </w:pPr>
      <w:r w:rsidRPr="001815C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6C97182" w14:textId="77777777" w:rsidR="005C01EE" w:rsidRPr="001815C0" w:rsidRDefault="005C01EE" w:rsidP="008B668A">
      <w:pPr>
        <w:ind w:left="709" w:right="757"/>
        <w:jc w:val="both"/>
        <w:rPr>
          <w:rFonts w:ascii="Palatino Linotype" w:hAnsi="Palatino Linotype" w:cs="Arial"/>
          <w:i/>
          <w:sz w:val="22"/>
        </w:rPr>
      </w:pPr>
    </w:p>
    <w:p w14:paraId="61D42C66" w14:textId="77777777" w:rsidR="00C532F8" w:rsidRPr="001815C0" w:rsidRDefault="00C532F8" w:rsidP="008B668A">
      <w:pPr>
        <w:ind w:left="709" w:right="757"/>
        <w:jc w:val="both"/>
        <w:rPr>
          <w:rFonts w:ascii="Palatino Linotype" w:hAnsi="Palatino Linotype" w:cs="Arial"/>
          <w:b/>
          <w:i/>
          <w:sz w:val="22"/>
        </w:rPr>
      </w:pPr>
      <w:r w:rsidRPr="001815C0">
        <w:rPr>
          <w:rFonts w:ascii="Palatino Linotype" w:hAnsi="Palatino Linotype" w:cs="Arial"/>
          <w:i/>
          <w:sz w:val="22"/>
        </w:rPr>
        <w:t>En el caso de que se interponga ante la Unidad de Transparencia, ésta deberá remitir el recurso de revisión al Instituto a más tardar al día siguiente de haberlo recibido.”</w:t>
      </w:r>
    </w:p>
    <w:p w14:paraId="23B82BB5" w14:textId="77777777" w:rsidR="00C532F8" w:rsidRPr="001815C0" w:rsidRDefault="00C532F8" w:rsidP="008B668A">
      <w:pPr>
        <w:spacing w:line="360" w:lineRule="auto"/>
        <w:jc w:val="both"/>
        <w:rPr>
          <w:rFonts w:ascii="Palatino Linotype" w:hAnsi="Palatino Linotype" w:cs="Arial"/>
        </w:rPr>
      </w:pPr>
    </w:p>
    <w:p w14:paraId="6B7192BF" w14:textId="60CC2EDF" w:rsidR="00C532F8" w:rsidRPr="001815C0" w:rsidRDefault="00C532F8" w:rsidP="008B668A">
      <w:pPr>
        <w:spacing w:line="360" w:lineRule="auto"/>
        <w:jc w:val="both"/>
        <w:rPr>
          <w:rFonts w:ascii="Palatino Linotype" w:hAnsi="Palatino Linotype"/>
        </w:rPr>
      </w:pPr>
      <w:r w:rsidRPr="001815C0">
        <w:rPr>
          <w:rFonts w:ascii="Palatino Linotype" w:hAnsi="Palatino Linotype" w:cs="Arial"/>
        </w:rPr>
        <w:t xml:space="preserve">En efecto, atendiendo a que </w:t>
      </w:r>
      <w:r w:rsidRPr="001815C0">
        <w:rPr>
          <w:rFonts w:ascii="Palatino Linotype" w:hAnsi="Palatino Linotype" w:cs="Arial"/>
          <w:b/>
        </w:rPr>
        <w:t>EL SUJETO OBLIGADO</w:t>
      </w:r>
      <w:r w:rsidRPr="001815C0">
        <w:rPr>
          <w:rFonts w:ascii="Palatino Linotype" w:hAnsi="Palatino Linotype" w:cs="Arial"/>
        </w:rPr>
        <w:t xml:space="preserve"> notificó la respuesta a la solicitud de información pública el día </w:t>
      </w:r>
      <w:r w:rsidR="007534BF" w:rsidRPr="001815C0">
        <w:rPr>
          <w:rFonts w:ascii="Palatino Linotype" w:hAnsi="Palatino Linotype" w:cs="Arial"/>
          <w:b/>
        </w:rPr>
        <w:t>veinti</w:t>
      </w:r>
      <w:r w:rsidR="007A6E3B" w:rsidRPr="001815C0">
        <w:rPr>
          <w:rFonts w:ascii="Palatino Linotype" w:hAnsi="Palatino Linotype" w:cs="Arial"/>
          <w:b/>
        </w:rPr>
        <w:t>ocho de mayo de dos mil dieciocho</w:t>
      </w:r>
      <w:r w:rsidRPr="001815C0">
        <w:rPr>
          <w:rFonts w:ascii="Palatino Linotype" w:hAnsi="Palatino Linotype" w:cs="Arial"/>
        </w:rPr>
        <w:t>, el plazo de quince días hábiles que el artículo 178 de la ley de la materia otorga a</w:t>
      </w:r>
      <w:r w:rsidR="007534BF" w:rsidRPr="001815C0">
        <w:rPr>
          <w:rFonts w:ascii="Palatino Linotype" w:hAnsi="Palatino Linotype" w:cs="Arial"/>
        </w:rPr>
        <w:t>l</w:t>
      </w:r>
      <w:r w:rsidRPr="001815C0">
        <w:rPr>
          <w:rFonts w:ascii="Palatino Linotype" w:hAnsi="Palatino Linotype" w:cs="Arial"/>
          <w:b/>
        </w:rPr>
        <w:t xml:space="preserve"> RECURRENTE</w:t>
      </w:r>
      <w:r w:rsidRPr="001815C0">
        <w:rPr>
          <w:rFonts w:ascii="Palatino Linotype" w:hAnsi="Palatino Linotype" w:cs="Arial"/>
        </w:rPr>
        <w:t xml:space="preserve"> para presentar el recurso de revisión, transcurrió del </w:t>
      </w:r>
      <w:r w:rsidR="007534BF" w:rsidRPr="001815C0">
        <w:rPr>
          <w:rFonts w:ascii="Palatino Linotype" w:hAnsi="Palatino Linotype" w:cs="Arial"/>
          <w:b/>
        </w:rPr>
        <w:t>veintin</w:t>
      </w:r>
      <w:r w:rsidR="007A6E3B" w:rsidRPr="001815C0">
        <w:rPr>
          <w:rFonts w:ascii="Palatino Linotype" w:hAnsi="Palatino Linotype" w:cs="Arial"/>
          <w:b/>
        </w:rPr>
        <w:t xml:space="preserve">ueve </w:t>
      </w:r>
      <w:r w:rsidR="007534BF" w:rsidRPr="001815C0">
        <w:rPr>
          <w:rFonts w:ascii="Palatino Linotype" w:hAnsi="Palatino Linotype" w:cs="Arial"/>
          <w:b/>
        </w:rPr>
        <w:t xml:space="preserve">de mayo </w:t>
      </w:r>
      <w:r w:rsidRPr="001815C0">
        <w:rPr>
          <w:rFonts w:ascii="Palatino Linotype" w:hAnsi="Palatino Linotype" w:cs="Arial"/>
          <w:b/>
        </w:rPr>
        <w:t xml:space="preserve">al </w:t>
      </w:r>
      <w:r w:rsidR="007534BF" w:rsidRPr="001815C0">
        <w:rPr>
          <w:rFonts w:ascii="Palatino Linotype" w:hAnsi="Palatino Linotype" w:cs="Arial"/>
          <w:b/>
        </w:rPr>
        <w:t xml:space="preserve">dieciocho de junio </w:t>
      </w:r>
      <w:r w:rsidRPr="001815C0">
        <w:rPr>
          <w:rFonts w:ascii="Palatino Linotype" w:hAnsi="Palatino Linotype" w:cs="Arial"/>
          <w:b/>
        </w:rPr>
        <w:t>de dos mil dieci</w:t>
      </w:r>
      <w:r w:rsidR="007A6E3B" w:rsidRPr="001815C0">
        <w:rPr>
          <w:rFonts w:ascii="Palatino Linotype" w:hAnsi="Palatino Linotype" w:cs="Arial"/>
          <w:b/>
        </w:rPr>
        <w:t>ocho</w:t>
      </w:r>
      <w:r w:rsidRPr="001815C0">
        <w:rPr>
          <w:rFonts w:ascii="Palatino Linotype" w:hAnsi="Palatino Linotype" w:cs="Arial"/>
        </w:rPr>
        <w:t xml:space="preserve">, sin contemplar en el cómputo los días </w:t>
      </w:r>
      <w:r w:rsidR="007A6E3B" w:rsidRPr="001815C0">
        <w:rPr>
          <w:rFonts w:ascii="Palatino Linotype" w:hAnsi="Palatino Linotype" w:cs="Arial"/>
        </w:rPr>
        <w:t>do</w:t>
      </w:r>
      <w:r w:rsidR="005C01EE" w:rsidRPr="001815C0">
        <w:rPr>
          <w:rFonts w:ascii="Palatino Linotype" w:hAnsi="Palatino Linotype" w:cs="Arial"/>
        </w:rPr>
        <w:t>s</w:t>
      </w:r>
      <w:r w:rsidR="007A6E3B" w:rsidRPr="001815C0">
        <w:rPr>
          <w:rFonts w:ascii="Palatino Linotype" w:hAnsi="Palatino Linotype" w:cs="Arial"/>
        </w:rPr>
        <w:t>, tre</w:t>
      </w:r>
      <w:r w:rsidR="005C01EE" w:rsidRPr="001815C0">
        <w:rPr>
          <w:rFonts w:ascii="Palatino Linotype" w:hAnsi="Palatino Linotype" w:cs="Arial"/>
        </w:rPr>
        <w:t>s,</w:t>
      </w:r>
      <w:r w:rsidR="007A6E3B" w:rsidRPr="001815C0">
        <w:rPr>
          <w:rFonts w:ascii="Palatino Linotype" w:hAnsi="Palatino Linotype" w:cs="Arial"/>
        </w:rPr>
        <w:t xml:space="preserve"> nueve, </w:t>
      </w:r>
      <w:r w:rsidR="005C01EE" w:rsidRPr="001815C0">
        <w:rPr>
          <w:rFonts w:ascii="Palatino Linotype" w:hAnsi="Palatino Linotype" w:cs="Arial"/>
        </w:rPr>
        <w:t>diez</w:t>
      </w:r>
      <w:r w:rsidR="007A6E3B" w:rsidRPr="001815C0">
        <w:rPr>
          <w:rFonts w:ascii="Palatino Linotype" w:hAnsi="Palatino Linotype" w:cs="Arial"/>
        </w:rPr>
        <w:t xml:space="preserve">, </w:t>
      </w:r>
      <w:r w:rsidR="005C01EE" w:rsidRPr="001815C0">
        <w:rPr>
          <w:rFonts w:ascii="Palatino Linotype" w:hAnsi="Palatino Linotype" w:cs="Arial"/>
        </w:rPr>
        <w:t>diecis</w:t>
      </w:r>
      <w:r w:rsidR="007A6E3B" w:rsidRPr="001815C0">
        <w:rPr>
          <w:rFonts w:ascii="Palatino Linotype" w:hAnsi="Palatino Linotype" w:cs="Arial"/>
        </w:rPr>
        <w:t xml:space="preserve">éis y </w:t>
      </w:r>
      <w:r w:rsidR="005C01EE" w:rsidRPr="001815C0">
        <w:rPr>
          <w:rFonts w:ascii="Palatino Linotype" w:hAnsi="Palatino Linotype" w:cs="Arial"/>
        </w:rPr>
        <w:t>dieci</w:t>
      </w:r>
      <w:r w:rsidR="007A6E3B" w:rsidRPr="001815C0">
        <w:rPr>
          <w:rFonts w:ascii="Palatino Linotype" w:hAnsi="Palatino Linotype" w:cs="Arial"/>
        </w:rPr>
        <w:t xml:space="preserve">siete de </w:t>
      </w:r>
      <w:r w:rsidR="005C01EE" w:rsidRPr="001815C0">
        <w:rPr>
          <w:rFonts w:ascii="Palatino Linotype" w:hAnsi="Palatino Linotype" w:cs="Arial"/>
        </w:rPr>
        <w:t>junio</w:t>
      </w:r>
      <w:r w:rsidR="007A6E3B" w:rsidRPr="001815C0">
        <w:rPr>
          <w:rFonts w:ascii="Palatino Linotype" w:hAnsi="Palatino Linotype" w:cs="Arial"/>
        </w:rPr>
        <w:t xml:space="preserve"> de dos mil dieciocho</w:t>
      </w:r>
      <w:r w:rsidRPr="001815C0">
        <w:rPr>
          <w:rFonts w:ascii="Palatino Linotype" w:hAnsi="Palatino Linotype" w:cs="Arial"/>
        </w:rPr>
        <w:t xml:space="preserve"> por corresponder a sábados y domingos en términos del artículo 3 </w:t>
      </w:r>
      <w:r w:rsidR="007A6E3B" w:rsidRPr="001815C0">
        <w:rPr>
          <w:rFonts w:ascii="Palatino Linotype" w:hAnsi="Palatino Linotype" w:cs="Arial"/>
        </w:rPr>
        <w:t xml:space="preserve">fracción X de la </w:t>
      </w:r>
      <w:r w:rsidR="007A6E3B" w:rsidRPr="001815C0">
        <w:rPr>
          <w:rFonts w:ascii="Palatino Linotype" w:hAnsi="Palatino Linotype"/>
        </w:rPr>
        <w:t xml:space="preserve">Ley de Transparencia y Acceso a </w:t>
      </w:r>
      <w:r w:rsidR="007A6E3B" w:rsidRPr="001815C0">
        <w:rPr>
          <w:rFonts w:ascii="Palatino Linotype" w:hAnsi="Palatino Linotype"/>
        </w:rPr>
        <w:lastRenderedPageBreak/>
        <w:t xml:space="preserve">la Información Pública del Estado de México y Municipios, </w:t>
      </w:r>
      <w:r w:rsidR="007A6E3B" w:rsidRPr="001815C0">
        <w:rPr>
          <w:rFonts w:ascii="Palatino Linotype" w:hAnsi="Palatino Linotype" w:cs="Arial"/>
        </w:rPr>
        <w:t>y conforme al Calendario Oficial en Materia de Transparencia, Acceso a la Información Pública y Protección de Datos Personales del Estado de México y Municipios, para el año dos mil dieciocho y enero dos mil diecinueve, publicado en el Periódico Oficial “Gaceta del Gobierno”, el veinte de diciembre de dos mil diecisiete</w:t>
      </w:r>
    </w:p>
    <w:p w14:paraId="7F179AF9" w14:textId="77777777" w:rsidR="00C532F8" w:rsidRPr="001815C0" w:rsidRDefault="00C532F8" w:rsidP="008B668A">
      <w:pPr>
        <w:spacing w:line="360" w:lineRule="auto"/>
        <w:jc w:val="both"/>
        <w:rPr>
          <w:rFonts w:ascii="Palatino Linotype" w:hAnsi="Palatino Linotype" w:cs="Arial"/>
        </w:rPr>
      </w:pPr>
    </w:p>
    <w:p w14:paraId="47A150BF" w14:textId="12A90312" w:rsidR="00C532F8" w:rsidRPr="001815C0" w:rsidRDefault="00C532F8" w:rsidP="008B668A">
      <w:pPr>
        <w:spacing w:line="360" w:lineRule="auto"/>
        <w:jc w:val="both"/>
        <w:rPr>
          <w:rFonts w:ascii="Palatino Linotype" w:hAnsi="Palatino Linotype" w:cs="Arial"/>
          <w:b/>
          <w:u w:val="single"/>
        </w:rPr>
      </w:pPr>
      <w:r w:rsidRPr="001815C0">
        <w:rPr>
          <w:rFonts w:ascii="Palatino Linotype" w:hAnsi="Palatino Linotype" w:cs="Arial"/>
        </w:rPr>
        <w:t xml:space="preserve">En ese tenor, si el </w:t>
      </w:r>
      <w:r w:rsidRPr="001815C0">
        <w:rPr>
          <w:rFonts w:ascii="Palatino Linotype" w:hAnsi="Palatino Linotype"/>
        </w:rPr>
        <w:t>recurso</w:t>
      </w:r>
      <w:r w:rsidRPr="001815C0">
        <w:rPr>
          <w:rFonts w:ascii="Palatino Linotype" w:hAnsi="Palatino Linotype" w:cs="Arial"/>
        </w:rPr>
        <w:t xml:space="preserve"> de revisión que nos ocupa, se interpuso el</w:t>
      </w:r>
      <w:r w:rsidRPr="001815C0">
        <w:rPr>
          <w:rFonts w:ascii="Palatino Linotype" w:hAnsi="Palatino Linotype" w:cs="Arial"/>
          <w:b/>
        </w:rPr>
        <w:t xml:space="preserve"> </w:t>
      </w:r>
      <w:r w:rsidR="005C01EE" w:rsidRPr="001815C0">
        <w:rPr>
          <w:rFonts w:ascii="Palatino Linotype" w:hAnsi="Palatino Linotype" w:cs="Arial"/>
          <w:b/>
          <w:u w:val="single"/>
        </w:rPr>
        <w:t>treinta y uno</w:t>
      </w:r>
      <w:r w:rsidR="007A6E3B" w:rsidRPr="001815C0">
        <w:rPr>
          <w:rFonts w:ascii="Palatino Linotype" w:hAnsi="Palatino Linotype" w:cs="Arial"/>
          <w:b/>
          <w:u w:val="single"/>
        </w:rPr>
        <w:t xml:space="preserve"> de mayo de dos mil dieciocho</w:t>
      </w:r>
      <w:r w:rsidRPr="001815C0">
        <w:rPr>
          <w:rFonts w:ascii="Palatino Linotype" w:hAnsi="Palatino Linotype" w:cs="Arial"/>
        </w:rPr>
        <w:t>, éste se encuentra dentro de los márgenes temporales previstos en el citado precepto legal, y por tanto, se considera oportuno.</w:t>
      </w:r>
    </w:p>
    <w:p w14:paraId="189B7D36" w14:textId="061927A4" w:rsidR="00CC0EE4" w:rsidRPr="001815C0" w:rsidRDefault="00CC0EE4" w:rsidP="008B668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36942DA6" w14:textId="77777777" w:rsidR="005C01EE" w:rsidRPr="001815C0" w:rsidRDefault="00321F40" w:rsidP="008B668A">
      <w:pPr>
        <w:pStyle w:val="Prrafodelista"/>
        <w:numPr>
          <w:ilvl w:val="0"/>
          <w:numId w:val="2"/>
        </w:numPr>
        <w:spacing w:line="360" w:lineRule="auto"/>
        <w:ind w:left="0" w:firstLine="0"/>
        <w:jc w:val="both"/>
        <w:rPr>
          <w:rFonts w:ascii="Palatino Linotype" w:hAnsi="Palatino Linotype" w:cs="Arial"/>
        </w:rPr>
      </w:pPr>
      <w:r w:rsidRPr="001815C0">
        <w:rPr>
          <w:rFonts w:ascii="Palatino Linotype" w:hAnsi="Palatino Linotype" w:cs="Arial"/>
          <w:b/>
          <w:szCs w:val="28"/>
        </w:rPr>
        <w:tab/>
      </w:r>
      <w:r w:rsidR="005C01EE" w:rsidRPr="001815C0">
        <w:rPr>
          <w:rFonts w:ascii="Palatino Linotype" w:hAnsi="Palatino Linotype" w:cs="Arial"/>
          <w:b/>
        </w:rPr>
        <w:t xml:space="preserve">Cuestiones de previo y especial pronunciamiento. </w:t>
      </w:r>
      <w:r w:rsidR="005C01EE" w:rsidRPr="001815C0">
        <w:rPr>
          <w:rFonts w:ascii="Palatino Linotype" w:hAnsi="Palatino Linotype" w:cs="Arial"/>
        </w:rPr>
        <w:t xml:space="preserve">El Recurso de Revisión en estudio contiene los elementos normativos de validez exigidos en </w:t>
      </w:r>
      <w:r w:rsidR="005C01EE" w:rsidRPr="001815C0">
        <w:rPr>
          <w:rFonts w:ascii="Palatino Linotype" w:hAnsi="Palatino Linotype"/>
        </w:rPr>
        <w:t xml:space="preserve">la Ley de Transparencia y </w:t>
      </w:r>
      <w:r w:rsidR="005C01EE" w:rsidRPr="001815C0">
        <w:rPr>
          <w:rFonts w:ascii="Palatino Linotype" w:hAnsi="Palatino Linotype" w:cs="Arial"/>
          <w:lang w:val="es-ES_tradnl"/>
        </w:rPr>
        <w:t>Acceso a la Información Pública del Estado de México y Municipios</w:t>
      </w:r>
      <w:r w:rsidR="005C01EE" w:rsidRPr="001815C0">
        <w:rPr>
          <w:rFonts w:ascii="Palatino Linotype" w:hAnsi="Palatino Linotype"/>
        </w:rPr>
        <w:t>, establecidos en el artículo 180 que enuncia:</w:t>
      </w:r>
    </w:p>
    <w:p w14:paraId="6DA7FAA4" w14:textId="77777777" w:rsidR="005C01EE" w:rsidRPr="001815C0" w:rsidRDefault="005C01EE" w:rsidP="008B668A">
      <w:pPr>
        <w:spacing w:line="360" w:lineRule="auto"/>
        <w:jc w:val="both"/>
        <w:rPr>
          <w:rFonts w:ascii="Palatino Linotype" w:hAnsi="Palatino Linotype"/>
        </w:rPr>
      </w:pPr>
    </w:p>
    <w:p w14:paraId="60475C0A" w14:textId="77777777" w:rsidR="005C01EE" w:rsidRPr="001815C0" w:rsidRDefault="005C01EE" w:rsidP="008B668A">
      <w:pPr>
        <w:ind w:left="709" w:right="757"/>
        <w:jc w:val="both"/>
        <w:rPr>
          <w:rFonts w:ascii="Palatino Linotype" w:hAnsi="Palatino Linotype" w:cs="Arial"/>
          <w:i/>
          <w:sz w:val="22"/>
        </w:rPr>
      </w:pPr>
      <w:r w:rsidRPr="001815C0">
        <w:rPr>
          <w:rFonts w:ascii="Palatino Linotype" w:hAnsi="Palatino Linotype" w:cs="Arial"/>
          <w:b/>
          <w:i/>
          <w:sz w:val="22"/>
        </w:rPr>
        <w:t xml:space="preserve">Artículo 180. </w:t>
      </w:r>
      <w:r w:rsidRPr="001815C0">
        <w:rPr>
          <w:rFonts w:ascii="Palatino Linotype" w:hAnsi="Palatino Linotype" w:cs="Arial"/>
          <w:i/>
          <w:sz w:val="22"/>
        </w:rPr>
        <w:t>El recurso de revisión contendrá:</w:t>
      </w:r>
    </w:p>
    <w:p w14:paraId="1BA4CE4A" w14:textId="77777777" w:rsidR="005C01EE" w:rsidRPr="001815C0" w:rsidRDefault="005C01EE" w:rsidP="008B668A">
      <w:pPr>
        <w:ind w:left="709" w:right="757"/>
        <w:jc w:val="both"/>
        <w:rPr>
          <w:rFonts w:ascii="Palatino Linotype" w:hAnsi="Palatino Linotype" w:cs="Arial"/>
          <w:i/>
          <w:sz w:val="22"/>
        </w:rPr>
      </w:pPr>
    </w:p>
    <w:p w14:paraId="2CA2CC38" w14:textId="77777777" w:rsidR="005C01EE" w:rsidRPr="001815C0" w:rsidRDefault="005C01EE" w:rsidP="008B668A">
      <w:pPr>
        <w:pStyle w:val="Prrafodelista"/>
        <w:numPr>
          <w:ilvl w:val="0"/>
          <w:numId w:val="3"/>
        </w:numPr>
        <w:ind w:right="757"/>
        <w:jc w:val="both"/>
        <w:rPr>
          <w:rFonts w:ascii="Palatino Linotype" w:hAnsi="Palatino Linotype" w:cs="Arial"/>
          <w:i/>
          <w:sz w:val="22"/>
        </w:rPr>
      </w:pPr>
      <w:r w:rsidRPr="001815C0">
        <w:rPr>
          <w:rFonts w:ascii="Palatino Linotype" w:hAnsi="Palatino Linotype" w:cs="Arial"/>
          <w:i/>
          <w:sz w:val="22"/>
        </w:rPr>
        <w:t>El sujeto obligado ante la cual se presentó la solicitud;</w:t>
      </w:r>
    </w:p>
    <w:p w14:paraId="7C8138FC" w14:textId="77777777" w:rsidR="005C01EE" w:rsidRPr="001815C0" w:rsidRDefault="005C01EE" w:rsidP="008B668A">
      <w:pPr>
        <w:pStyle w:val="Prrafodelista"/>
        <w:numPr>
          <w:ilvl w:val="0"/>
          <w:numId w:val="3"/>
        </w:numPr>
        <w:ind w:right="757"/>
        <w:jc w:val="both"/>
        <w:rPr>
          <w:rFonts w:ascii="Palatino Linotype" w:hAnsi="Palatino Linotype" w:cs="Arial"/>
          <w:i/>
          <w:sz w:val="22"/>
        </w:rPr>
      </w:pPr>
      <w:r w:rsidRPr="001815C0">
        <w:rPr>
          <w:rFonts w:ascii="Palatino Linotype" w:hAnsi="Palatino Linotype" w:cs="Arial"/>
          <w:b/>
          <w:i/>
          <w:sz w:val="22"/>
        </w:rPr>
        <w:t>El nombre del solicitante que recurre</w:t>
      </w:r>
      <w:r w:rsidRPr="001815C0">
        <w:rPr>
          <w:rFonts w:ascii="Palatino Linotype" w:hAnsi="Palatino Linotype" w:cs="Arial"/>
          <w:i/>
          <w:sz w:val="22"/>
        </w:rPr>
        <w:t xml:space="preserve"> o de su representante y, en su caso, del tercero interesado, así como la dirección o medio que señale para recibir notificaciones;</w:t>
      </w:r>
    </w:p>
    <w:p w14:paraId="0474280B" w14:textId="77777777" w:rsidR="005C01EE" w:rsidRPr="001815C0" w:rsidRDefault="005C01EE" w:rsidP="008B668A">
      <w:pPr>
        <w:pStyle w:val="Prrafodelista"/>
        <w:numPr>
          <w:ilvl w:val="0"/>
          <w:numId w:val="3"/>
        </w:numPr>
        <w:ind w:right="757"/>
        <w:jc w:val="both"/>
        <w:rPr>
          <w:rFonts w:ascii="Palatino Linotype" w:hAnsi="Palatino Linotype" w:cs="Arial"/>
          <w:i/>
          <w:sz w:val="22"/>
        </w:rPr>
      </w:pPr>
      <w:r w:rsidRPr="001815C0">
        <w:rPr>
          <w:rFonts w:ascii="Palatino Linotype" w:hAnsi="Palatino Linotype" w:cs="Arial"/>
          <w:i/>
          <w:sz w:val="22"/>
        </w:rPr>
        <w:t>El número de folio de respuesta de la solicitud de acceso;</w:t>
      </w:r>
    </w:p>
    <w:p w14:paraId="7730D149" w14:textId="77777777" w:rsidR="005C01EE" w:rsidRPr="001815C0" w:rsidRDefault="005C01EE" w:rsidP="008B668A">
      <w:pPr>
        <w:pStyle w:val="Prrafodelista"/>
        <w:numPr>
          <w:ilvl w:val="0"/>
          <w:numId w:val="3"/>
        </w:numPr>
        <w:ind w:right="757"/>
        <w:jc w:val="both"/>
        <w:rPr>
          <w:rFonts w:ascii="Palatino Linotype" w:hAnsi="Palatino Linotype" w:cs="Arial"/>
          <w:i/>
          <w:sz w:val="22"/>
        </w:rPr>
      </w:pPr>
      <w:r w:rsidRPr="001815C0">
        <w:rPr>
          <w:rFonts w:ascii="Palatino Linotype" w:hAnsi="Palatino Linotype" w:cs="Arial"/>
          <w:i/>
          <w:sz w:val="22"/>
        </w:rPr>
        <w:t>La fecha en que fue notificada la respuesta al solicitante o tuvo conocimiento del acto reclamado, o de presentación de la solicitud, en caso de falta de respuesta;</w:t>
      </w:r>
    </w:p>
    <w:p w14:paraId="26D9CC91" w14:textId="77777777" w:rsidR="005C01EE" w:rsidRPr="001815C0" w:rsidRDefault="005C01EE" w:rsidP="008B668A">
      <w:pPr>
        <w:pStyle w:val="Prrafodelista"/>
        <w:numPr>
          <w:ilvl w:val="0"/>
          <w:numId w:val="3"/>
        </w:numPr>
        <w:ind w:right="757"/>
        <w:jc w:val="both"/>
        <w:rPr>
          <w:rFonts w:ascii="Palatino Linotype" w:hAnsi="Palatino Linotype" w:cs="Arial"/>
          <w:i/>
          <w:sz w:val="22"/>
        </w:rPr>
      </w:pPr>
      <w:r w:rsidRPr="001815C0">
        <w:rPr>
          <w:rFonts w:ascii="Palatino Linotype" w:hAnsi="Palatino Linotype" w:cs="Arial"/>
          <w:i/>
          <w:sz w:val="22"/>
        </w:rPr>
        <w:t>El acto que se recurre;</w:t>
      </w:r>
    </w:p>
    <w:p w14:paraId="0C8991A6" w14:textId="77777777" w:rsidR="005C01EE" w:rsidRPr="001815C0" w:rsidRDefault="005C01EE" w:rsidP="008B668A">
      <w:pPr>
        <w:pStyle w:val="Prrafodelista"/>
        <w:numPr>
          <w:ilvl w:val="0"/>
          <w:numId w:val="3"/>
        </w:numPr>
        <w:ind w:right="757"/>
        <w:jc w:val="both"/>
        <w:rPr>
          <w:rFonts w:ascii="Palatino Linotype" w:hAnsi="Palatino Linotype" w:cs="Arial"/>
          <w:i/>
          <w:sz w:val="22"/>
        </w:rPr>
      </w:pPr>
      <w:r w:rsidRPr="001815C0">
        <w:rPr>
          <w:rFonts w:ascii="Palatino Linotype" w:hAnsi="Palatino Linotype" w:cs="Arial"/>
          <w:i/>
          <w:sz w:val="22"/>
        </w:rPr>
        <w:t>Las razones o motivos de inconformidad;</w:t>
      </w:r>
    </w:p>
    <w:p w14:paraId="14A53EE9" w14:textId="77777777" w:rsidR="005C01EE" w:rsidRPr="001815C0" w:rsidRDefault="005C01EE" w:rsidP="008B668A">
      <w:pPr>
        <w:pStyle w:val="Prrafodelista"/>
        <w:numPr>
          <w:ilvl w:val="0"/>
          <w:numId w:val="3"/>
        </w:numPr>
        <w:ind w:right="757"/>
        <w:jc w:val="both"/>
        <w:rPr>
          <w:rFonts w:ascii="Palatino Linotype" w:hAnsi="Palatino Linotype" w:cs="Arial"/>
          <w:i/>
          <w:sz w:val="22"/>
        </w:rPr>
      </w:pPr>
      <w:r w:rsidRPr="001815C0">
        <w:rPr>
          <w:rFonts w:ascii="Palatino Linotype" w:hAnsi="Palatino Linotype" w:cs="Arial"/>
          <w:i/>
          <w:sz w:val="22"/>
        </w:rPr>
        <w:t>La copia de la respuesta que se impugna y, en su caso, de la notificación correspondiente, en el caso de respuesta de la solicitud; y</w:t>
      </w:r>
    </w:p>
    <w:p w14:paraId="226B2D90" w14:textId="77777777" w:rsidR="005C01EE" w:rsidRPr="001815C0" w:rsidRDefault="005C01EE" w:rsidP="008B668A">
      <w:pPr>
        <w:pStyle w:val="Prrafodelista"/>
        <w:numPr>
          <w:ilvl w:val="0"/>
          <w:numId w:val="3"/>
        </w:numPr>
        <w:ind w:right="757"/>
        <w:jc w:val="both"/>
        <w:rPr>
          <w:rFonts w:ascii="Palatino Linotype" w:hAnsi="Palatino Linotype" w:cs="Arial"/>
          <w:i/>
          <w:sz w:val="22"/>
        </w:rPr>
      </w:pPr>
      <w:r w:rsidRPr="001815C0">
        <w:rPr>
          <w:rFonts w:ascii="Palatino Linotype" w:hAnsi="Palatino Linotype" w:cs="Arial"/>
          <w:i/>
          <w:sz w:val="22"/>
        </w:rPr>
        <w:t>Firma del recurrente o en su caso huella digital para el caso de que se presente por escrito, requisitos sin los cuales no se dará trámite al recurso.</w:t>
      </w:r>
    </w:p>
    <w:p w14:paraId="04BFBAA4" w14:textId="77777777" w:rsidR="005C01EE" w:rsidRPr="001815C0" w:rsidRDefault="005C01EE" w:rsidP="008B668A">
      <w:pPr>
        <w:ind w:left="709" w:right="757"/>
        <w:jc w:val="both"/>
        <w:rPr>
          <w:rFonts w:ascii="Palatino Linotype" w:hAnsi="Palatino Linotype" w:cs="Arial"/>
          <w:i/>
          <w:sz w:val="22"/>
        </w:rPr>
      </w:pPr>
    </w:p>
    <w:p w14:paraId="4A67EA70" w14:textId="77777777" w:rsidR="005C01EE" w:rsidRPr="001815C0" w:rsidRDefault="005C01EE" w:rsidP="008B668A">
      <w:pPr>
        <w:ind w:left="709" w:right="757"/>
        <w:jc w:val="both"/>
        <w:rPr>
          <w:rFonts w:ascii="Palatino Linotype" w:hAnsi="Palatino Linotype" w:cs="Arial"/>
          <w:i/>
          <w:sz w:val="22"/>
        </w:rPr>
      </w:pPr>
      <w:r w:rsidRPr="001815C0">
        <w:rPr>
          <w:rFonts w:ascii="Palatino Linotype" w:hAnsi="Palatino Linotype" w:cs="Arial"/>
          <w:i/>
          <w:sz w:val="22"/>
        </w:rPr>
        <w:t>Adicionalmente, se podrán anexar las pruebas y demás elementos que considere procedentes someter a juicio del Instituto.</w:t>
      </w:r>
    </w:p>
    <w:p w14:paraId="0F99A1C2" w14:textId="77777777" w:rsidR="005C01EE" w:rsidRPr="001815C0" w:rsidRDefault="005C01EE" w:rsidP="008B668A">
      <w:pPr>
        <w:ind w:left="709" w:right="757"/>
        <w:jc w:val="both"/>
        <w:rPr>
          <w:rFonts w:ascii="Palatino Linotype" w:hAnsi="Palatino Linotype" w:cs="Arial"/>
          <w:i/>
          <w:sz w:val="22"/>
        </w:rPr>
      </w:pPr>
    </w:p>
    <w:p w14:paraId="13DF4581" w14:textId="77777777" w:rsidR="005C01EE" w:rsidRPr="001815C0" w:rsidRDefault="005C01EE" w:rsidP="008B668A">
      <w:pPr>
        <w:ind w:left="709" w:right="757"/>
        <w:jc w:val="both"/>
        <w:rPr>
          <w:rFonts w:ascii="Palatino Linotype" w:hAnsi="Palatino Linotype" w:cs="Arial"/>
          <w:i/>
          <w:sz w:val="22"/>
        </w:rPr>
      </w:pPr>
      <w:r w:rsidRPr="001815C0">
        <w:rPr>
          <w:rFonts w:ascii="Palatino Linotype" w:hAnsi="Palatino Linotype" w:cs="Arial"/>
          <w:i/>
          <w:sz w:val="22"/>
        </w:rPr>
        <w:t>En ningún caso será necesario que el particular ratifique el recurso de revisión interpuesto.</w:t>
      </w:r>
    </w:p>
    <w:p w14:paraId="777A17EA" w14:textId="77777777" w:rsidR="005C01EE" w:rsidRPr="001815C0" w:rsidRDefault="005C01EE" w:rsidP="008B668A">
      <w:pPr>
        <w:ind w:left="709" w:right="757"/>
        <w:jc w:val="both"/>
        <w:rPr>
          <w:rFonts w:ascii="Palatino Linotype" w:hAnsi="Palatino Linotype" w:cs="Arial"/>
          <w:i/>
          <w:sz w:val="22"/>
        </w:rPr>
      </w:pPr>
    </w:p>
    <w:p w14:paraId="21F452BD" w14:textId="77777777" w:rsidR="005C01EE" w:rsidRPr="001815C0" w:rsidRDefault="005C01EE" w:rsidP="008B668A">
      <w:pPr>
        <w:ind w:left="709" w:right="757"/>
        <w:jc w:val="both"/>
        <w:rPr>
          <w:rFonts w:ascii="Palatino Linotype" w:hAnsi="Palatino Linotype" w:cs="Arial"/>
          <w:i/>
          <w:sz w:val="22"/>
        </w:rPr>
      </w:pPr>
      <w:r w:rsidRPr="001815C0">
        <w:rPr>
          <w:rFonts w:ascii="Palatino Linotype" w:hAnsi="Palatino Linotype" w:cs="Arial"/>
          <w:b/>
          <w:i/>
          <w:sz w:val="22"/>
        </w:rPr>
        <w:t>En caso de que el recurso se interponga de manera electrónica no será indispensable que contengan los requisitos establecidos en las fracciones II</w:t>
      </w:r>
      <w:r w:rsidRPr="001815C0">
        <w:rPr>
          <w:rFonts w:ascii="Palatino Linotype" w:hAnsi="Palatino Linotype" w:cs="Arial"/>
          <w:i/>
          <w:sz w:val="22"/>
        </w:rPr>
        <w:t>, IV, VII y VIII.</w:t>
      </w:r>
    </w:p>
    <w:p w14:paraId="3516D156" w14:textId="77777777" w:rsidR="005C01EE" w:rsidRPr="001815C0" w:rsidRDefault="005C01EE" w:rsidP="008B668A">
      <w:pPr>
        <w:ind w:left="709" w:right="757"/>
        <w:jc w:val="both"/>
        <w:rPr>
          <w:rFonts w:ascii="Palatino Linotype" w:hAnsi="Palatino Linotype" w:cs="Arial"/>
          <w:b/>
          <w:i/>
          <w:sz w:val="22"/>
        </w:rPr>
      </w:pPr>
    </w:p>
    <w:p w14:paraId="47699E51" w14:textId="77777777" w:rsidR="005C01EE" w:rsidRPr="001815C0" w:rsidRDefault="005C01EE" w:rsidP="008B668A">
      <w:pPr>
        <w:ind w:left="709" w:right="757"/>
        <w:jc w:val="both"/>
        <w:rPr>
          <w:rFonts w:ascii="Palatino Linotype" w:hAnsi="Palatino Linotype" w:cs="Arial"/>
          <w:b/>
          <w:sz w:val="22"/>
        </w:rPr>
      </w:pPr>
      <w:r w:rsidRPr="001815C0">
        <w:rPr>
          <w:rFonts w:ascii="Palatino Linotype" w:hAnsi="Palatino Linotype" w:cs="Arial"/>
          <w:b/>
          <w:sz w:val="22"/>
        </w:rPr>
        <w:t>(Énfasis añadido)</w:t>
      </w:r>
    </w:p>
    <w:p w14:paraId="39EB6D9B" w14:textId="77777777" w:rsidR="005C01EE" w:rsidRPr="001815C0" w:rsidRDefault="005C01EE" w:rsidP="008B668A">
      <w:pPr>
        <w:spacing w:line="360" w:lineRule="auto"/>
        <w:ind w:left="709" w:right="757"/>
        <w:jc w:val="both"/>
        <w:rPr>
          <w:rFonts w:ascii="Palatino Linotype" w:hAnsi="Palatino Linotype" w:cs="Arial"/>
          <w:b/>
          <w:i/>
          <w:sz w:val="22"/>
        </w:rPr>
      </w:pPr>
    </w:p>
    <w:p w14:paraId="17D8A788" w14:textId="77777777" w:rsidR="005C01EE" w:rsidRPr="001815C0" w:rsidRDefault="005C01EE" w:rsidP="008B668A">
      <w:pPr>
        <w:spacing w:line="360" w:lineRule="auto"/>
        <w:jc w:val="both"/>
        <w:rPr>
          <w:rFonts w:ascii="Palatino Linotype" w:hAnsi="Palatino Linotype"/>
        </w:rPr>
      </w:pPr>
      <w:r w:rsidRPr="001815C0">
        <w:rPr>
          <w:rFonts w:ascii="Palatino Linotype" w:hAnsi="Palatino Linotype"/>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no constituye un elemento que impida el estudiar el asunto y por consecuencia emitir la resolución correspondiente.</w:t>
      </w:r>
    </w:p>
    <w:p w14:paraId="6D9FC62C" w14:textId="77777777" w:rsidR="005C01EE" w:rsidRPr="001815C0" w:rsidRDefault="005C01EE" w:rsidP="008B668A">
      <w:pPr>
        <w:pStyle w:val="Prrafodelista"/>
        <w:spacing w:line="360" w:lineRule="auto"/>
        <w:ind w:left="0"/>
        <w:jc w:val="both"/>
        <w:rPr>
          <w:rFonts w:ascii="Palatino Linotype" w:hAnsi="Palatino Linotype"/>
        </w:rPr>
      </w:pPr>
    </w:p>
    <w:p w14:paraId="4FFAF218" w14:textId="1C8A9BCA" w:rsidR="00FD09AE" w:rsidRPr="001815C0" w:rsidRDefault="005C01EE" w:rsidP="008B668A">
      <w:pPr>
        <w:pStyle w:val="Prrafodelista"/>
        <w:spacing w:line="360" w:lineRule="auto"/>
        <w:ind w:left="0"/>
        <w:jc w:val="both"/>
        <w:rPr>
          <w:rFonts w:ascii="Palatino Linotype" w:hAnsi="Palatino Linotype"/>
          <w:b/>
        </w:rPr>
      </w:pPr>
      <w:r w:rsidRPr="001815C0">
        <w:rPr>
          <w:rFonts w:ascii="Palatino Linotype" w:hAnsi="Palatino Linotype"/>
        </w:rPr>
        <w:lastRenderedPageBreak/>
        <w:t>Así, d</w:t>
      </w:r>
      <w:r w:rsidRPr="001815C0">
        <w:rPr>
          <w:rFonts w:ascii="Palatino Linotype" w:hAnsi="Palatino Linotype" w:cs="Arial"/>
        </w:rPr>
        <w:t xml:space="preserve">el análisis efectuado, se advierte que resulta procedente la interposición del </w:t>
      </w:r>
      <w:r w:rsidRPr="001815C0">
        <w:rPr>
          <w:rFonts w:ascii="Palatino Linotype" w:hAnsi="Palatino Linotype"/>
        </w:rPr>
        <w:t>recurso</w:t>
      </w:r>
      <w:r w:rsidRPr="001815C0">
        <w:rPr>
          <w:rFonts w:ascii="Palatino Linotype" w:hAnsi="Palatino Linotype" w:cs="Arial"/>
        </w:rPr>
        <w:t xml:space="preserve"> y se concluye la acreditación </w:t>
      </w:r>
      <w:r w:rsidRPr="001815C0">
        <w:rPr>
          <w:rFonts w:ascii="Palatino Linotype" w:hAnsi="Palatino Linotype"/>
        </w:rPr>
        <w:t>plena</w:t>
      </w:r>
      <w:r w:rsidRPr="001815C0">
        <w:rPr>
          <w:rFonts w:ascii="Palatino Linotype" w:hAnsi="Palatino Linotype" w:cs="Arial"/>
        </w:rPr>
        <w:t xml:space="preserve"> de todos y cada uno de los elementos formales exigidos por el artículo 180 de la </w:t>
      </w:r>
      <w:r w:rsidRPr="001815C0">
        <w:rPr>
          <w:rFonts w:ascii="Palatino Linotype" w:hAnsi="Palatino Linotype"/>
        </w:rPr>
        <w:t xml:space="preserve">Ley de Transparencia y Acceso a la Información Pública del </w:t>
      </w:r>
      <w:r w:rsidRPr="001815C0">
        <w:rPr>
          <w:rFonts w:ascii="Palatino Linotype" w:hAnsi="Palatino Linotype" w:cs="Arial"/>
        </w:rPr>
        <w:t>Estado</w:t>
      </w:r>
      <w:r w:rsidRPr="001815C0">
        <w:rPr>
          <w:rFonts w:ascii="Palatino Linotype" w:hAnsi="Palatino Linotype"/>
        </w:rPr>
        <w:t xml:space="preserve"> de México y Municipios, en atención a que fue presentado mediante el formato visible en </w:t>
      </w:r>
      <w:r w:rsidRPr="001815C0">
        <w:rPr>
          <w:rFonts w:ascii="Palatino Linotype" w:hAnsi="Palatino Linotype"/>
          <w:b/>
        </w:rPr>
        <w:t>EL SAIMEX.</w:t>
      </w:r>
    </w:p>
    <w:p w14:paraId="6D6E863A" w14:textId="77777777" w:rsidR="008446E2" w:rsidRPr="001815C0" w:rsidRDefault="008446E2" w:rsidP="008B668A">
      <w:pPr>
        <w:pStyle w:val="Prrafodelista"/>
        <w:spacing w:line="360" w:lineRule="auto"/>
        <w:ind w:left="0"/>
        <w:jc w:val="both"/>
        <w:rPr>
          <w:rFonts w:ascii="Palatino Linotype" w:hAnsi="Palatino Linotype"/>
        </w:rPr>
      </w:pPr>
    </w:p>
    <w:p w14:paraId="3B965202" w14:textId="442C0C7E" w:rsidR="00F325DE" w:rsidRPr="001815C0" w:rsidRDefault="00FE4D07" w:rsidP="008B668A">
      <w:pPr>
        <w:pStyle w:val="Prrafodelista"/>
        <w:widowControl w:val="0"/>
        <w:numPr>
          <w:ilvl w:val="0"/>
          <w:numId w:val="2"/>
        </w:numPr>
        <w:autoSpaceDE w:val="0"/>
        <w:autoSpaceDN w:val="0"/>
        <w:adjustRightInd w:val="0"/>
        <w:spacing w:line="360" w:lineRule="auto"/>
        <w:ind w:left="0" w:firstLine="0"/>
        <w:contextualSpacing w:val="0"/>
        <w:jc w:val="both"/>
        <w:rPr>
          <w:rFonts w:ascii="Palatino Linotype" w:eastAsia="Arial Unicode MS" w:hAnsi="Palatino Linotype" w:cs="Arial"/>
        </w:rPr>
      </w:pPr>
      <w:r w:rsidRPr="001815C0">
        <w:rPr>
          <w:rFonts w:ascii="Palatino Linotype" w:hAnsi="Palatino Linotype" w:cs="Arial"/>
          <w:b/>
        </w:rPr>
        <w:t xml:space="preserve"> </w:t>
      </w:r>
      <w:r w:rsidRPr="001815C0">
        <w:rPr>
          <w:rFonts w:ascii="Palatino Linotype" w:hAnsi="Palatino Linotype" w:cs="Arial"/>
          <w:b/>
        </w:rPr>
        <w:tab/>
      </w:r>
      <w:r w:rsidR="00F325DE" w:rsidRPr="001815C0">
        <w:rPr>
          <w:rFonts w:ascii="Palatino Linotype" w:hAnsi="Palatino Linotype" w:cs="Arial"/>
          <w:b/>
        </w:rPr>
        <w:t>Estudio y resolución del recurso</w:t>
      </w:r>
      <w:r w:rsidRPr="001815C0">
        <w:rPr>
          <w:rFonts w:ascii="Palatino Linotype" w:hAnsi="Palatino Linotype" w:cs="Arial"/>
        </w:rPr>
        <w:t xml:space="preserve">. </w:t>
      </w:r>
      <w:r w:rsidR="00F325DE" w:rsidRPr="001815C0">
        <w:rPr>
          <w:rFonts w:ascii="Palatino Linotype" w:hAnsi="Palatino Linotype" w:cs="Arial"/>
        </w:rPr>
        <w:t>Del</w:t>
      </w:r>
      <w:r w:rsidRPr="001815C0">
        <w:rPr>
          <w:rFonts w:ascii="Palatino Linotype" w:hAnsi="Palatino Linotype"/>
        </w:rPr>
        <w:t xml:space="preserve"> </w:t>
      </w:r>
      <w:r w:rsidR="00F325DE" w:rsidRPr="001815C0">
        <w:rPr>
          <w:rFonts w:ascii="Palatino Linotype" w:eastAsia="Arial Unicode MS" w:hAnsi="Palatino Linotype" w:cs="Arial"/>
        </w:rPr>
        <w:t>análisis efectuado se advierte que el recurso de revisión de que se trata es procedente, toda vez que se actualiza la hipótesis prevista en la fracción VI, del artículo 179 de la Ley de la materia, que a la letra dice:</w:t>
      </w:r>
    </w:p>
    <w:p w14:paraId="10D4F5BD" w14:textId="77777777" w:rsidR="00F325DE" w:rsidRPr="001815C0" w:rsidRDefault="00F325DE" w:rsidP="008B668A">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54E4136C" w14:textId="77777777" w:rsidR="00F325DE" w:rsidRPr="001815C0" w:rsidRDefault="00F325DE" w:rsidP="008B668A">
      <w:pPr>
        <w:widowControl w:val="0"/>
        <w:autoSpaceDE w:val="0"/>
        <w:autoSpaceDN w:val="0"/>
        <w:adjustRightInd w:val="0"/>
        <w:ind w:left="709" w:right="757"/>
        <w:jc w:val="both"/>
        <w:rPr>
          <w:rFonts w:ascii="Palatino Linotype" w:eastAsia="Arial Unicode MS" w:hAnsi="Palatino Linotype" w:cs="Arial"/>
          <w:i/>
          <w:sz w:val="22"/>
        </w:rPr>
      </w:pPr>
      <w:r w:rsidRPr="001815C0">
        <w:rPr>
          <w:rFonts w:ascii="Palatino Linotype" w:eastAsia="Arial Unicode MS" w:hAnsi="Palatino Linotype" w:cs="Arial"/>
          <w:i/>
          <w:sz w:val="22"/>
        </w:rPr>
        <w:t>“</w:t>
      </w:r>
      <w:r w:rsidRPr="001815C0">
        <w:rPr>
          <w:rFonts w:ascii="Palatino Linotype" w:eastAsia="Arial Unicode MS" w:hAnsi="Palatino Linotype" w:cs="Arial"/>
          <w:b/>
          <w:i/>
          <w:sz w:val="22"/>
        </w:rPr>
        <w:t>Artículo 179</w:t>
      </w:r>
      <w:r w:rsidRPr="001815C0">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4CCA062D" w14:textId="77777777" w:rsidR="00F325DE" w:rsidRPr="001815C0" w:rsidRDefault="00F325DE" w:rsidP="008B668A">
      <w:pPr>
        <w:widowControl w:val="0"/>
        <w:autoSpaceDE w:val="0"/>
        <w:autoSpaceDN w:val="0"/>
        <w:adjustRightInd w:val="0"/>
        <w:ind w:left="709" w:right="757"/>
        <w:jc w:val="both"/>
        <w:rPr>
          <w:rFonts w:ascii="Palatino Linotype" w:eastAsia="Arial Unicode MS" w:hAnsi="Palatino Linotype" w:cs="Arial"/>
          <w:i/>
          <w:sz w:val="22"/>
        </w:rPr>
      </w:pPr>
    </w:p>
    <w:p w14:paraId="7D5BD46B" w14:textId="77777777" w:rsidR="00F325DE" w:rsidRPr="001815C0" w:rsidRDefault="00F325DE" w:rsidP="008B668A">
      <w:pPr>
        <w:widowControl w:val="0"/>
        <w:autoSpaceDE w:val="0"/>
        <w:autoSpaceDN w:val="0"/>
        <w:adjustRightInd w:val="0"/>
        <w:ind w:left="709" w:right="757"/>
        <w:jc w:val="both"/>
        <w:rPr>
          <w:rFonts w:ascii="Palatino Linotype" w:eastAsia="Arial Unicode MS" w:hAnsi="Palatino Linotype" w:cs="Arial"/>
          <w:i/>
          <w:sz w:val="22"/>
        </w:rPr>
      </w:pPr>
      <w:r w:rsidRPr="001815C0">
        <w:rPr>
          <w:rFonts w:ascii="Palatino Linotype" w:eastAsia="Arial Unicode MS" w:hAnsi="Palatino Linotype" w:cs="Arial"/>
          <w:i/>
          <w:sz w:val="22"/>
        </w:rPr>
        <w:t>…</w:t>
      </w:r>
    </w:p>
    <w:p w14:paraId="46F1188A" w14:textId="6DED4C66" w:rsidR="00F325DE" w:rsidRPr="001815C0" w:rsidRDefault="00EE71F2" w:rsidP="008B668A">
      <w:pPr>
        <w:widowControl w:val="0"/>
        <w:autoSpaceDE w:val="0"/>
        <w:autoSpaceDN w:val="0"/>
        <w:adjustRightInd w:val="0"/>
        <w:ind w:left="709" w:right="757"/>
        <w:jc w:val="both"/>
        <w:rPr>
          <w:rFonts w:ascii="Palatino Linotype" w:eastAsia="Arial Unicode MS" w:hAnsi="Palatino Linotype" w:cs="Arial"/>
          <w:b/>
          <w:i/>
          <w:sz w:val="22"/>
          <w:u w:val="single"/>
        </w:rPr>
      </w:pPr>
      <w:r w:rsidRPr="001815C0">
        <w:rPr>
          <w:rFonts w:ascii="Palatino Linotype" w:eastAsia="Arial Unicode MS" w:hAnsi="Palatino Linotype" w:cs="Arial"/>
          <w:b/>
          <w:i/>
          <w:sz w:val="22"/>
          <w:u w:val="single"/>
        </w:rPr>
        <w:t>VI. La entrega de información que no corresponda con lo solicitado</w:t>
      </w:r>
      <w:r w:rsidR="00BA5E7C" w:rsidRPr="001815C0">
        <w:rPr>
          <w:rFonts w:ascii="Palatino Linotype" w:eastAsia="Arial Unicode MS" w:hAnsi="Palatino Linotype" w:cs="Arial"/>
          <w:b/>
          <w:i/>
          <w:sz w:val="22"/>
          <w:u w:val="single"/>
        </w:rPr>
        <w:t>;</w:t>
      </w:r>
    </w:p>
    <w:p w14:paraId="2A472FCA" w14:textId="77777777" w:rsidR="00F325DE" w:rsidRPr="001815C0" w:rsidRDefault="00F325DE" w:rsidP="008B668A">
      <w:pPr>
        <w:widowControl w:val="0"/>
        <w:autoSpaceDE w:val="0"/>
        <w:autoSpaceDN w:val="0"/>
        <w:adjustRightInd w:val="0"/>
        <w:ind w:left="709" w:right="757"/>
        <w:jc w:val="both"/>
        <w:rPr>
          <w:rFonts w:ascii="Palatino Linotype" w:eastAsia="Arial Unicode MS" w:hAnsi="Palatino Linotype" w:cs="Arial"/>
          <w:i/>
          <w:sz w:val="22"/>
        </w:rPr>
      </w:pPr>
      <w:r w:rsidRPr="001815C0">
        <w:rPr>
          <w:rFonts w:ascii="Palatino Linotype" w:eastAsia="Arial Unicode MS" w:hAnsi="Palatino Linotype" w:cs="Arial"/>
          <w:i/>
          <w:sz w:val="22"/>
        </w:rPr>
        <w:t>…”</w:t>
      </w:r>
    </w:p>
    <w:p w14:paraId="08012111" w14:textId="77777777" w:rsidR="00F325DE" w:rsidRPr="001815C0" w:rsidRDefault="00F325DE" w:rsidP="008B668A">
      <w:pPr>
        <w:widowControl w:val="0"/>
        <w:autoSpaceDE w:val="0"/>
        <w:autoSpaceDN w:val="0"/>
        <w:adjustRightInd w:val="0"/>
        <w:ind w:left="709" w:right="757"/>
        <w:jc w:val="both"/>
        <w:rPr>
          <w:rFonts w:ascii="Palatino Linotype" w:eastAsia="Arial Unicode MS" w:hAnsi="Palatino Linotype" w:cs="Arial"/>
          <w:i/>
          <w:sz w:val="22"/>
        </w:rPr>
      </w:pPr>
    </w:p>
    <w:p w14:paraId="2E5E43FF" w14:textId="77777777" w:rsidR="00F325DE" w:rsidRPr="001815C0" w:rsidRDefault="00F325DE" w:rsidP="008B668A">
      <w:pPr>
        <w:widowControl w:val="0"/>
        <w:autoSpaceDE w:val="0"/>
        <w:autoSpaceDN w:val="0"/>
        <w:adjustRightInd w:val="0"/>
        <w:ind w:left="709" w:right="757"/>
        <w:jc w:val="both"/>
        <w:rPr>
          <w:rFonts w:ascii="Palatino Linotype" w:eastAsia="Arial Unicode MS" w:hAnsi="Palatino Linotype" w:cs="Arial"/>
          <w:b/>
          <w:i/>
          <w:sz w:val="22"/>
          <w:u w:val="single"/>
        </w:rPr>
      </w:pPr>
      <w:r w:rsidRPr="001815C0">
        <w:rPr>
          <w:rFonts w:ascii="Palatino Linotype" w:eastAsia="Arial Unicode MS" w:hAnsi="Palatino Linotype" w:cs="Arial"/>
          <w:b/>
          <w:i/>
          <w:sz w:val="22"/>
          <w:u w:val="single"/>
        </w:rPr>
        <w:t>(Énfasis añadido)</w:t>
      </w:r>
    </w:p>
    <w:p w14:paraId="716357AA" w14:textId="77777777" w:rsidR="00F325DE" w:rsidRPr="001815C0" w:rsidRDefault="00F325DE" w:rsidP="008B668A">
      <w:pPr>
        <w:widowControl w:val="0"/>
        <w:autoSpaceDE w:val="0"/>
        <w:autoSpaceDN w:val="0"/>
        <w:adjustRightInd w:val="0"/>
        <w:spacing w:line="360" w:lineRule="auto"/>
        <w:jc w:val="both"/>
        <w:rPr>
          <w:rFonts w:ascii="Palatino Linotype" w:eastAsia="Arial Unicode MS" w:hAnsi="Palatino Linotype" w:cs="Arial"/>
        </w:rPr>
      </w:pPr>
    </w:p>
    <w:p w14:paraId="0B270049" w14:textId="6DECED9F" w:rsidR="00F325DE" w:rsidRPr="001815C0" w:rsidRDefault="00AE550D" w:rsidP="008B668A">
      <w:pPr>
        <w:widowControl w:val="0"/>
        <w:autoSpaceDE w:val="0"/>
        <w:autoSpaceDN w:val="0"/>
        <w:adjustRightInd w:val="0"/>
        <w:spacing w:line="360" w:lineRule="auto"/>
        <w:jc w:val="both"/>
        <w:rPr>
          <w:rFonts w:ascii="Palatino Linotype" w:eastAsia="Arial Unicode MS" w:hAnsi="Palatino Linotype" w:cs="Arial"/>
        </w:rPr>
      </w:pPr>
      <w:r w:rsidRPr="001815C0">
        <w:rPr>
          <w:rFonts w:ascii="Palatino Linotype" w:eastAsia="Arial Unicode MS" w:hAnsi="Palatino Linotype" w:cs="Arial"/>
        </w:rPr>
        <w:t>El</w:t>
      </w:r>
      <w:r w:rsidR="00F325DE" w:rsidRPr="001815C0">
        <w:rPr>
          <w:rFonts w:ascii="Palatino Linotype" w:eastAsia="Arial Unicode MS" w:hAnsi="Palatino Linotype" w:cs="Arial"/>
        </w:rPr>
        <w:t xml:space="preserve"> precepto</w:t>
      </w:r>
      <w:r w:rsidRPr="001815C0">
        <w:rPr>
          <w:rFonts w:ascii="Palatino Linotype" w:eastAsia="Arial Unicode MS" w:hAnsi="Palatino Linotype" w:cs="Arial"/>
        </w:rPr>
        <w:t xml:space="preserve"> legal</w:t>
      </w:r>
      <w:r w:rsidR="00F325DE" w:rsidRPr="001815C0">
        <w:rPr>
          <w:rFonts w:ascii="Palatino Linotype" w:eastAsia="Arial Unicode MS" w:hAnsi="Palatino Linotype" w:cs="Arial"/>
        </w:rPr>
        <w:t xml:space="preserve"> citado establece como supuestos de procedencia del recurso de revisión, </w:t>
      </w:r>
      <w:r w:rsidR="00EE71F2" w:rsidRPr="001815C0">
        <w:rPr>
          <w:rFonts w:ascii="Palatino Linotype" w:eastAsia="Arial Unicode MS" w:hAnsi="Palatino Linotype" w:cs="Arial"/>
        </w:rPr>
        <w:t xml:space="preserve">cuando </w:t>
      </w:r>
      <w:r w:rsidR="00EE28CD" w:rsidRPr="001815C0">
        <w:rPr>
          <w:rFonts w:ascii="Palatino Linotype" w:eastAsia="Arial Unicode MS" w:hAnsi="Palatino Linotype" w:cs="Arial"/>
          <w:b/>
        </w:rPr>
        <w:t>EL</w:t>
      </w:r>
      <w:r w:rsidR="00EE28CD" w:rsidRPr="001815C0">
        <w:rPr>
          <w:rFonts w:ascii="Palatino Linotype" w:eastAsia="Arial Unicode MS" w:hAnsi="Palatino Linotype" w:cs="Arial"/>
        </w:rPr>
        <w:t xml:space="preserve"> </w:t>
      </w:r>
      <w:r w:rsidR="00F325DE" w:rsidRPr="001815C0">
        <w:rPr>
          <w:rFonts w:ascii="Palatino Linotype" w:eastAsia="Arial Unicode MS" w:hAnsi="Palatino Linotype" w:cs="Arial"/>
          <w:b/>
        </w:rPr>
        <w:t>SUJETO OBLIGADO</w:t>
      </w:r>
      <w:r w:rsidR="00F325DE" w:rsidRPr="001815C0">
        <w:rPr>
          <w:rFonts w:ascii="Palatino Linotype" w:eastAsia="Arial Unicode MS" w:hAnsi="Palatino Linotype" w:cs="Arial"/>
        </w:rPr>
        <w:t xml:space="preserve"> </w:t>
      </w:r>
      <w:r w:rsidR="00EE71F2" w:rsidRPr="001815C0">
        <w:rPr>
          <w:rFonts w:ascii="Palatino Linotype" w:eastAsia="Arial Unicode MS" w:hAnsi="Palatino Linotype" w:cs="Arial"/>
        </w:rPr>
        <w:t xml:space="preserve">proporciona información que no guarda relación con la pretendida por </w:t>
      </w:r>
      <w:r w:rsidR="00EE71F2" w:rsidRPr="001815C0">
        <w:rPr>
          <w:rFonts w:ascii="Palatino Linotype" w:eastAsia="Arial Unicode MS" w:hAnsi="Palatino Linotype" w:cs="Arial"/>
          <w:b/>
        </w:rPr>
        <w:t>EL</w:t>
      </w:r>
      <w:r w:rsidR="00EE71F2" w:rsidRPr="001815C0">
        <w:rPr>
          <w:rFonts w:ascii="Palatino Linotype" w:eastAsia="Arial Unicode MS" w:hAnsi="Palatino Linotype" w:cs="Arial"/>
        </w:rPr>
        <w:t xml:space="preserve"> </w:t>
      </w:r>
      <w:r w:rsidR="00F325DE" w:rsidRPr="001815C0">
        <w:rPr>
          <w:rFonts w:ascii="Palatino Linotype" w:eastAsia="Arial Unicode MS" w:hAnsi="Palatino Linotype" w:cs="Arial"/>
          <w:b/>
        </w:rPr>
        <w:t>RECURRENTE</w:t>
      </w:r>
      <w:r w:rsidR="00F325DE" w:rsidRPr="001815C0">
        <w:rPr>
          <w:rFonts w:ascii="Palatino Linotype" w:eastAsia="Arial Unicode MS" w:hAnsi="Palatino Linotype" w:cs="Arial"/>
        </w:rPr>
        <w:t>.</w:t>
      </w:r>
    </w:p>
    <w:p w14:paraId="724296CE" w14:textId="77777777" w:rsidR="00F325DE" w:rsidRPr="001815C0" w:rsidRDefault="00F325DE" w:rsidP="008B668A">
      <w:pPr>
        <w:widowControl w:val="0"/>
        <w:autoSpaceDE w:val="0"/>
        <w:autoSpaceDN w:val="0"/>
        <w:adjustRightInd w:val="0"/>
        <w:spacing w:line="360" w:lineRule="auto"/>
        <w:jc w:val="both"/>
        <w:rPr>
          <w:rFonts w:ascii="Palatino Linotype" w:eastAsia="Arial Unicode MS" w:hAnsi="Palatino Linotype" w:cs="Arial"/>
        </w:rPr>
      </w:pPr>
    </w:p>
    <w:p w14:paraId="056B7E15" w14:textId="277AA882" w:rsidR="002D5C02" w:rsidRPr="001815C0" w:rsidRDefault="00F325DE" w:rsidP="008B668A">
      <w:pPr>
        <w:widowControl w:val="0"/>
        <w:autoSpaceDE w:val="0"/>
        <w:autoSpaceDN w:val="0"/>
        <w:adjustRightInd w:val="0"/>
        <w:spacing w:line="360" w:lineRule="auto"/>
        <w:jc w:val="both"/>
        <w:rPr>
          <w:rFonts w:ascii="Palatino Linotype" w:hAnsi="Palatino Linotype"/>
        </w:rPr>
      </w:pPr>
      <w:r w:rsidRPr="001815C0">
        <w:rPr>
          <w:rFonts w:ascii="Palatino Linotype" w:hAnsi="Palatino Linotype" w:cs="Arial"/>
        </w:rPr>
        <w:t xml:space="preserve">Es así que, una vez determinada la vía sobre la que versará el presente </w:t>
      </w:r>
      <w:r w:rsidR="008F2BAC" w:rsidRPr="001815C0">
        <w:rPr>
          <w:rFonts w:ascii="Palatino Linotype" w:hAnsi="Palatino Linotype" w:cs="Arial"/>
        </w:rPr>
        <w:t>r</w:t>
      </w:r>
      <w:r w:rsidRPr="001815C0">
        <w:rPr>
          <w:rFonts w:ascii="Palatino Linotype" w:hAnsi="Palatino Linotype" w:cs="Arial"/>
        </w:rPr>
        <w:t xml:space="preserve">ecurso, y previa revisión del expediente </w:t>
      </w:r>
      <w:r w:rsidRPr="001815C0">
        <w:rPr>
          <w:rFonts w:ascii="Palatino Linotype" w:hAnsi="Palatino Linotype"/>
        </w:rPr>
        <w:t>electrónico</w:t>
      </w:r>
      <w:r w:rsidRPr="001815C0">
        <w:rPr>
          <w:rFonts w:ascii="Palatino Linotype" w:hAnsi="Palatino Linotype" w:cs="Arial"/>
        </w:rPr>
        <w:t xml:space="preserve"> formado en el</w:t>
      </w:r>
      <w:r w:rsidRPr="001815C0">
        <w:rPr>
          <w:rFonts w:ascii="Palatino Linotype" w:hAnsi="Palatino Linotype" w:cs="Arial"/>
          <w:b/>
        </w:rPr>
        <w:t xml:space="preserve"> SAIMEX</w:t>
      </w:r>
      <w:r w:rsidRPr="001815C0">
        <w:rPr>
          <w:rFonts w:ascii="Palatino Linotype" w:hAnsi="Palatino Linotype" w:cs="Arial"/>
        </w:rPr>
        <w:t xml:space="preserve"> por motivo de la solicitud de información y del recurso a que da origen, es conveniente recordar que </w:t>
      </w:r>
      <w:r w:rsidRPr="001815C0">
        <w:rPr>
          <w:rFonts w:ascii="Palatino Linotype" w:hAnsi="Palatino Linotype" w:cs="Arial"/>
          <w:b/>
        </w:rPr>
        <w:t xml:space="preserve">EL </w:t>
      </w:r>
      <w:r w:rsidRPr="001815C0">
        <w:rPr>
          <w:rFonts w:ascii="Palatino Linotype" w:hAnsi="Palatino Linotype" w:cs="Arial"/>
          <w:b/>
        </w:rPr>
        <w:lastRenderedPageBreak/>
        <w:t xml:space="preserve">RECURRENTE </w:t>
      </w:r>
      <w:r w:rsidRPr="001815C0">
        <w:rPr>
          <w:rFonts w:ascii="Palatino Linotype" w:hAnsi="Palatino Linotype"/>
        </w:rPr>
        <w:t xml:space="preserve">solicitó al </w:t>
      </w:r>
      <w:r w:rsidRPr="001815C0">
        <w:rPr>
          <w:rFonts w:ascii="Palatino Linotype" w:hAnsi="Palatino Linotype"/>
          <w:b/>
        </w:rPr>
        <w:t xml:space="preserve">SUJETO OBLIGADO </w:t>
      </w:r>
      <w:r w:rsidR="000B4610" w:rsidRPr="001815C0">
        <w:rPr>
          <w:rFonts w:ascii="Palatino Linotype" w:hAnsi="Palatino Linotype"/>
        </w:rPr>
        <w:t xml:space="preserve">el oficio o documento por medio del cual el Ayuntamiento de Cuautitlán Izcalli remitió a la Comisión Ejecutiva de Atención a Víctimas del Estado de México (CEAVEM), el "Proyecto y Programa de Trabajo para desarrollar las acciones para la mitigación de la Alerta de Violencia de Género contra las Mujeres del H. Ayuntamiento de Cuautitlán Izcalli". </w:t>
      </w:r>
    </w:p>
    <w:p w14:paraId="279F4CE2" w14:textId="77777777" w:rsidR="000B4610" w:rsidRPr="001815C0" w:rsidRDefault="000B4610" w:rsidP="008B668A">
      <w:pPr>
        <w:widowControl w:val="0"/>
        <w:autoSpaceDE w:val="0"/>
        <w:autoSpaceDN w:val="0"/>
        <w:adjustRightInd w:val="0"/>
        <w:spacing w:line="360" w:lineRule="auto"/>
        <w:jc w:val="both"/>
        <w:rPr>
          <w:rFonts w:ascii="Palatino Linotype" w:hAnsi="Palatino Linotype"/>
        </w:rPr>
      </w:pPr>
    </w:p>
    <w:p w14:paraId="21C9F70A" w14:textId="7C79E42B" w:rsidR="00D8057D" w:rsidRPr="001815C0" w:rsidRDefault="00F325DE" w:rsidP="008B668A">
      <w:pPr>
        <w:spacing w:line="360" w:lineRule="auto"/>
        <w:jc w:val="both"/>
        <w:rPr>
          <w:rFonts w:ascii="Palatino Linotype" w:hAnsi="Palatino Linotype" w:cs="Arial"/>
        </w:rPr>
      </w:pPr>
      <w:r w:rsidRPr="001815C0">
        <w:rPr>
          <w:rFonts w:ascii="Palatino Linotype" w:hAnsi="Palatino Linotype" w:cs="Arial"/>
        </w:rPr>
        <w:t>Así, como se indicó en el Resultando I</w:t>
      </w:r>
      <w:r w:rsidR="00162B36" w:rsidRPr="001815C0">
        <w:rPr>
          <w:rFonts w:ascii="Palatino Linotype" w:hAnsi="Palatino Linotype" w:cs="Arial"/>
        </w:rPr>
        <w:t>I</w:t>
      </w:r>
      <w:r w:rsidRPr="001815C0">
        <w:rPr>
          <w:rFonts w:ascii="Palatino Linotype" w:hAnsi="Palatino Linotype" w:cs="Arial"/>
        </w:rPr>
        <w:t xml:space="preserve">I de la presente </w:t>
      </w:r>
      <w:r w:rsidR="008F2BAC" w:rsidRPr="001815C0">
        <w:rPr>
          <w:rFonts w:ascii="Palatino Linotype" w:hAnsi="Palatino Linotype" w:cs="Arial"/>
        </w:rPr>
        <w:t>r</w:t>
      </w:r>
      <w:r w:rsidRPr="001815C0">
        <w:rPr>
          <w:rFonts w:ascii="Palatino Linotype" w:hAnsi="Palatino Linotype" w:cs="Arial"/>
        </w:rPr>
        <w:t xml:space="preserve">esolución, </w:t>
      </w:r>
      <w:r w:rsidRPr="001815C0">
        <w:rPr>
          <w:rFonts w:ascii="Palatino Linotype" w:hAnsi="Palatino Linotype" w:cs="Arial"/>
          <w:b/>
        </w:rPr>
        <w:t>EL SUJETO OBLIGADO</w:t>
      </w:r>
      <w:r w:rsidRPr="001815C0">
        <w:rPr>
          <w:rFonts w:ascii="Palatino Linotype" w:hAnsi="Palatino Linotype" w:cs="Arial"/>
        </w:rPr>
        <w:t xml:space="preserve"> </w:t>
      </w:r>
      <w:r w:rsidR="00162B36" w:rsidRPr="001815C0">
        <w:rPr>
          <w:rFonts w:ascii="Palatino Linotype" w:hAnsi="Palatino Linotype" w:cs="Arial"/>
        </w:rPr>
        <w:t>p</w:t>
      </w:r>
      <w:r w:rsidR="00D8057D" w:rsidRPr="001815C0">
        <w:rPr>
          <w:rFonts w:ascii="Palatino Linotype" w:hAnsi="Palatino Linotype" w:cs="Arial"/>
        </w:rPr>
        <w:t>roporcionó el documento consistente en el Acuerdo que aprueba el Plan de actividades para desarrollar las acciones previstas en el Acuerdo del Ejecutivo del Estado por el que se establecen los mecanismos para la operación de recursos para la mitigación de la Alerta de Violencia de Género contra las Mujeres para el Estado de México, en los once Municipios de la Entidad, así como el link electrónico a través del cual podía localizarlo.</w:t>
      </w:r>
    </w:p>
    <w:p w14:paraId="7865C692" w14:textId="77777777" w:rsidR="00D8057D" w:rsidRPr="001815C0" w:rsidRDefault="00D8057D" w:rsidP="008B668A">
      <w:pPr>
        <w:spacing w:line="360" w:lineRule="auto"/>
        <w:jc w:val="both"/>
        <w:rPr>
          <w:rFonts w:ascii="Palatino Linotype" w:hAnsi="Palatino Linotype" w:cs="Arial"/>
        </w:rPr>
      </w:pPr>
    </w:p>
    <w:p w14:paraId="22994118" w14:textId="3DC96C13" w:rsidR="00D8057D" w:rsidRPr="001815C0" w:rsidRDefault="0000554F" w:rsidP="008B668A">
      <w:pPr>
        <w:spacing w:line="360" w:lineRule="auto"/>
        <w:jc w:val="both"/>
        <w:rPr>
          <w:rFonts w:ascii="Palatino Linotype" w:hAnsi="Palatino Linotype" w:cs="Arial"/>
        </w:rPr>
      </w:pPr>
      <w:r w:rsidRPr="001815C0">
        <w:rPr>
          <w:rFonts w:ascii="Palatino Linotype" w:hAnsi="Palatino Linotype" w:cs="Arial"/>
        </w:rPr>
        <w:t>Entonces, inconforme con la</w:t>
      </w:r>
      <w:r w:rsidR="00F325DE" w:rsidRPr="001815C0">
        <w:rPr>
          <w:rFonts w:ascii="Palatino Linotype" w:hAnsi="Palatino Linotype" w:cs="Arial"/>
        </w:rPr>
        <w:t xml:space="preserve"> respuesta a la solicitud de información del hoy </w:t>
      </w:r>
      <w:r w:rsidR="00F325DE" w:rsidRPr="001815C0">
        <w:rPr>
          <w:rFonts w:ascii="Palatino Linotype" w:hAnsi="Palatino Linotype" w:cs="Arial"/>
          <w:b/>
        </w:rPr>
        <w:t>RECURRENTE</w:t>
      </w:r>
      <w:r w:rsidR="00F325DE" w:rsidRPr="001815C0">
        <w:rPr>
          <w:rFonts w:ascii="Palatino Linotype" w:hAnsi="Palatino Linotype" w:cs="Arial"/>
        </w:rPr>
        <w:t xml:space="preserve">, procedió a interponer el presente recurso de revisión, </w:t>
      </w:r>
      <w:r w:rsidRPr="001815C0">
        <w:rPr>
          <w:rFonts w:ascii="Palatino Linotype" w:hAnsi="Palatino Linotype" w:cs="Arial"/>
        </w:rPr>
        <w:t xml:space="preserve">inconformándose toralmente de que no le fue proporcionada la </w:t>
      </w:r>
      <w:r w:rsidR="00BA5E7C" w:rsidRPr="001815C0">
        <w:rPr>
          <w:rFonts w:ascii="Palatino Linotype" w:hAnsi="Palatino Linotype" w:cs="Arial"/>
        </w:rPr>
        <w:t>información</w:t>
      </w:r>
      <w:r w:rsidR="00D8057D" w:rsidRPr="001815C0">
        <w:rPr>
          <w:rFonts w:ascii="Palatino Linotype" w:hAnsi="Palatino Linotype" w:cs="Arial"/>
        </w:rPr>
        <w:t xml:space="preserve"> requerida, puesto que no solicitó el Programa en cita, sino el oficio o documento por medio del cual fue remitido</w:t>
      </w:r>
      <w:r w:rsidR="00B96C8E" w:rsidRPr="001815C0">
        <w:rPr>
          <w:rFonts w:ascii="Palatino Linotype" w:hAnsi="Palatino Linotype" w:cs="Arial"/>
        </w:rPr>
        <w:t>, y a su vez recibido por la</w:t>
      </w:r>
      <w:r w:rsidR="00D8057D" w:rsidRPr="001815C0">
        <w:rPr>
          <w:rFonts w:ascii="Palatino Linotype" w:hAnsi="Palatino Linotype"/>
        </w:rPr>
        <w:t xml:space="preserve"> Comisión Ejecutiva de Atención a Víctimas del Estado de México para su aprobación.</w:t>
      </w:r>
    </w:p>
    <w:p w14:paraId="1C5BA3EF" w14:textId="77777777" w:rsidR="00D8057D" w:rsidRPr="001815C0" w:rsidRDefault="00D8057D" w:rsidP="008B668A">
      <w:pPr>
        <w:spacing w:line="360" w:lineRule="auto"/>
        <w:jc w:val="both"/>
        <w:rPr>
          <w:rFonts w:ascii="Palatino Linotype" w:hAnsi="Palatino Linotype" w:cs="Arial"/>
        </w:rPr>
      </w:pPr>
    </w:p>
    <w:p w14:paraId="39603099" w14:textId="22EA8137" w:rsidR="00F325DE" w:rsidRPr="001815C0" w:rsidRDefault="00F325DE" w:rsidP="008B668A">
      <w:pPr>
        <w:spacing w:line="360" w:lineRule="auto"/>
        <w:jc w:val="both"/>
        <w:rPr>
          <w:rFonts w:ascii="Palatino Linotype" w:hAnsi="Palatino Linotype" w:cs="Arial"/>
        </w:rPr>
      </w:pPr>
      <w:r w:rsidRPr="001815C0">
        <w:rPr>
          <w:rFonts w:ascii="Palatino Linotype" w:hAnsi="Palatino Linotype" w:cs="Arial"/>
        </w:rPr>
        <w:t xml:space="preserve">Asimismo, en el presente recurso </w:t>
      </w:r>
      <w:r w:rsidRPr="001815C0">
        <w:rPr>
          <w:rFonts w:ascii="Palatino Linotype" w:hAnsi="Palatino Linotype" w:cs="Arial"/>
          <w:b/>
        </w:rPr>
        <w:t>EL RECURRENTE</w:t>
      </w:r>
      <w:r w:rsidRPr="001815C0">
        <w:rPr>
          <w:rFonts w:ascii="Palatino Linotype" w:hAnsi="Palatino Linotype" w:cs="Arial"/>
        </w:rPr>
        <w:t xml:space="preserve"> omitió presentar las manifestaciones, alegatos y medios de prueba que a su derecho conviniera, por su parte </w:t>
      </w:r>
      <w:r w:rsidRPr="001815C0">
        <w:rPr>
          <w:rFonts w:ascii="Palatino Linotype" w:hAnsi="Palatino Linotype" w:cs="Arial"/>
          <w:b/>
        </w:rPr>
        <w:t>EL SUJETO OBLIGADO</w:t>
      </w:r>
      <w:r w:rsidRPr="001815C0">
        <w:rPr>
          <w:rFonts w:ascii="Palatino Linotype" w:hAnsi="Palatino Linotype" w:cs="Arial"/>
        </w:rPr>
        <w:t xml:space="preserve"> </w:t>
      </w:r>
      <w:r w:rsidR="00D8057D" w:rsidRPr="001815C0">
        <w:rPr>
          <w:rFonts w:ascii="Palatino Linotype" w:hAnsi="Palatino Linotype" w:cs="Arial"/>
        </w:rPr>
        <w:t xml:space="preserve">no modificó su respuesta al momento de emitir su Informe </w:t>
      </w:r>
      <w:r w:rsidR="00D8057D" w:rsidRPr="001815C0">
        <w:rPr>
          <w:rFonts w:ascii="Palatino Linotype" w:hAnsi="Palatino Linotype" w:cs="Arial"/>
        </w:rPr>
        <w:lastRenderedPageBreak/>
        <w:t>Justificado por lo que no fue pues</w:t>
      </w:r>
      <w:r w:rsidR="00B96C8E" w:rsidRPr="001815C0">
        <w:rPr>
          <w:rFonts w:ascii="Palatino Linotype" w:hAnsi="Palatino Linotype" w:cs="Arial"/>
        </w:rPr>
        <w:t xml:space="preserve">to a disposición del particular, empero como ya se estableció en las </w:t>
      </w:r>
      <w:r w:rsidR="00310CE2" w:rsidRPr="001815C0">
        <w:rPr>
          <w:rFonts w:ascii="Palatino Linotype" w:hAnsi="Palatino Linotype" w:cs="Arial"/>
        </w:rPr>
        <w:t>líneas que anteceden se hará del conocimiento al momento de notificar la presente.</w:t>
      </w:r>
    </w:p>
    <w:p w14:paraId="7EDFDEA6" w14:textId="77777777" w:rsidR="00D8057D" w:rsidRPr="001815C0" w:rsidRDefault="00D8057D" w:rsidP="008B668A">
      <w:pPr>
        <w:spacing w:line="360" w:lineRule="auto"/>
        <w:jc w:val="both"/>
        <w:rPr>
          <w:rFonts w:ascii="Palatino Linotype" w:hAnsi="Palatino Linotype" w:cs="Arial"/>
        </w:rPr>
      </w:pPr>
    </w:p>
    <w:p w14:paraId="4192C92D" w14:textId="74B0B331" w:rsidR="00D8057D" w:rsidRPr="001815C0" w:rsidRDefault="00D8057D" w:rsidP="008B668A">
      <w:pPr>
        <w:widowControl w:val="0"/>
        <w:autoSpaceDE w:val="0"/>
        <w:autoSpaceDN w:val="0"/>
        <w:adjustRightInd w:val="0"/>
        <w:spacing w:line="360" w:lineRule="auto"/>
        <w:jc w:val="both"/>
        <w:rPr>
          <w:rFonts w:ascii="Palatino Linotype" w:hAnsi="Palatino Linotype"/>
        </w:rPr>
      </w:pPr>
      <w:r w:rsidRPr="001815C0">
        <w:rPr>
          <w:rFonts w:ascii="Palatino Linotype" w:hAnsi="Palatino Linotype" w:cs="Arial"/>
        </w:rPr>
        <w:t xml:space="preserve">Establecido lo </w:t>
      </w:r>
      <w:r w:rsidRPr="001815C0">
        <w:rPr>
          <w:rFonts w:ascii="Palatino Linotype" w:hAnsi="Palatino Linotype" w:cs="Arial"/>
          <w:lang w:val="es-ES_tradnl"/>
        </w:rPr>
        <w:t>anterior</w:t>
      </w:r>
      <w:r w:rsidRPr="001815C0">
        <w:rPr>
          <w:rFonts w:ascii="Palatino Linotype" w:hAnsi="Palatino Linotype" w:cs="Arial"/>
        </w:rPr>
        <w:t xml:space="preserve">, esta Ponencia Resolutora advierte que </w:t>
      </w:r>
      <w:r w:rsidRPr="001815C0">
        <w:rPr>
          <w:rFonts w:ascii="Palatino Linotype" w:hAnsi="Palatino Linotype"/>
        </w:rPr>
        <w:t xml:space="preserve">resultan </w:t>
      </w:r>
      <w:r w:rsidRPr="001815C0">
        <w:rPr>
          <w:rFonts w:ascii="Palatino Linotype" w:hAnsi="Palatino Linotype"/>
          <w:b/>
        </w:rPr>
        <w:t xml:space="preserve">fundadas </w:t>
      </w:r>
      <w:r w:rsidRPr="001815C0">
        <w:rPr>
          <w:rFonts w:ascii="Palatino Linotype" w:hAnsi="Palatino Linotype" w:cs="Arial"/>
        </w:rPr>
        <w:t xml:space="preserve">las razones o motivos de </w:t>
      </w:r>
      <w:r w:rsidRPr="001815C0">
        <w:rPr>
          <w:rFonts w:ascii="Palatino Linotype" w:hAnsi="Palatino Linotype"/>
        </w:rPr>
        <w:t xml:space="preserve">inconformidad expuestas por </w:t>
      </w:r>
      <w:r w:rsidRPr="001815C0">
        <w:rPr>
          <w:rFonts w:ascii="Palatino Linotype" w:hAnsi="Palatino Linotype"/>
          <w:b/>
        </w:rPr>
        <w:t>EL RECURRENTE</w:t>
      </w:r>
      <w:r w:rsidRPr="001815C0">
        <w:rPr>
          <w:rFonts w:ascii="Palatino Linotype" w:hAnsi="Palatino Linotype"/>
        </w:rPr>
        <w:t>, en razón de lo siguiente:</w:t>
      </w:r>
    </w:p>
    <w:p w14:paraId="373CA9DA" w14:textId="77777777" w:rsidR="00D8057D" w:rsidRPr="001815C0" w:rsidRDefault="00D8057D" w:rsidP="008B668A">
      <w:pPr>
        <w:widowControl w:val="0"/>
        <w:autoSpaceDE w:val="0"/>
        <w:autoSpaceDN w:val="0"/>
        <w:adjustRightInd w:val="0"/>
        <w:spacing w:line="360" w:lineRule="auto"/>
        <w:jc w:val="both"/>
        <w:rPr>
          <w:rFonts w:ascii="Palatino Linotype" w:hAnsi="Palatino Linotype"/>
        </w:rPr>
      </w:pPr>
    </w:p>
    <w:p w14:paraId="2D4CD641" w14:textId="6A1F8FD9" w:rsidR="00D8057D" w:rsidRPr="001815C0" w:rsidRDefault="00D8057D" w:rsidP="008B668A">
      <w:pPr>
        <w:widowControl w:val="0"/>
        <w:autoSpaceDE w:val="0"/>
        <w:autoSpaceDN w:val="0"/>
        <w:adjustRightInd w:val="0"/>
        <w:spacing w:line="360" w:lineRule="auto"/>
        <w:jc w:val="both"/>
        <w:rPr>
          <w:rFonts w:ascii="Palatino Linotype" w:hAnsi="Palatino Linotype"/>
        </w:rPr>
      </w:pPr>
      <w:r w:rsidRPr="001815C0">
        <w:rPr>
          <w:rFonts w:ascii="Palatino Linotype" w:hAnsi="Palatino Linotype"/>
        </w:rPr>
        <w:t xml:space="preserve">En principio, es de precisar que se obvia el análisis de la competencia por parte del </w:t>
      </w:r>
      <w:r w:rsidRPr="001815C0">
        <w:rPr>
          <w:rFonts w:ascii="Palatino Linotype" w:hAnsi="Palatino Linotype"/>
          <w:b/>
        </w:rPr>
        <w:t>SUJETO OBLIGADO</w:t>
      </w:r>
      <w:r w:rsidRPr="001815C0">
        <w:rPr>
          <w:rFonts w:ascii="Palatino Linotype" w:hAnsi="Palatino Linotype"/>
        </w:rPr>
        <w:t xml:space="preserve">, dado que éste ha asumido la misma, en razón que de su respuesta se advierte que genera, administra y posee la información solicitada, ya que </w:t>
      </w:r>
      <w:r w:rsidR="00E13761" w:rsidRPr="001815C0">
        <w:rPr>
          <w:rFonts w:ascii="Palatino Linotype" w:hAnsi="Palatino Linotype"/>
        </w:rPr>
        <w:t>precisamente remite el Acuerdo por el cual se aprueba el Plan referido por el particular</w:t>
      </w:r>
      <w:r w:rsidRPr="001815C0">
        <w:rPr>
          <w:rFonts w:ascii="Palatino Linotype" w:hAnsi="Palatino Linotype"/>
        </w:rPr>
        <w:t xml:space="preserve">; lo anterior implica que </w:t>
      </w:r>
      <w:r w:rsidRPr="001815C0">
        <w:rPr>
          <w:rFonts w:ascii="Palatino Linotype" w:hAnsi="Palatino Linotype"/>
          <w:b/>
        </w:rPr>
        <w:t>EL SUJETO OBLIGADO</w:t>
      </w:r>
      <w:r w:rsidRPr="001815C0">
        <w:rPr>
          <w:rFonts w:ascii="Palatino Linotype" w:hAnsi="Palatino Linotype"/>
        </w:rPr>
        <w:t xml:space="preserve"> genera, posee, administra, o tiene conocimiento acerca de la información solicitada.</w:t>
      </w:r>
    </w:p>
    <w:p w14:paraId="77C44F15" w14:textId="77777777" w:rsidR="00D8057D" w:rsidRPr="001815C0" w:rsidRDefault="00D8057D" w:rsidP="008B668A">
      <w:pPr>
        <w:widowControl w:val="0"/>
        <w:autoSpaceDE w:val="0"/>
        <w:autoSpaceDN w:val="0"/>
        <w:adjustRightInd w:val="0"/>
        <w:spacing w:line="360" w:lineRule="auto"/>
        <w:jc w:val="both"/>
        <w:rPr>
          <w:rFonts w:ascii="Palatino Linotype" w:hAnsi="Palatino Linotype"/>
        </w:rPr>
      </w:pPr>
    </w:p>
    <w:p w14:paraId="411ABFCE" w14:textId="27070FCA" w:rsidR="00D8057D" w:rsidRPr="001815C0" w:rsidRDefault="00D8057D" w:rsidP="008B668A">
      <w:pPr>
        <w:widowControl w:val="0"/>
        <w:autoSpaceDE w:val="0"/>
        <w:autoSpaceDN w:val="0"/>
        <w:adjustRightInd w:val="0"/>
        <w:spacing w:line="360" w:lineRule="auto"/>
        <w:jc w:val="both"/>
        <w:rPr>
          <w:rFonts w:ascii="Palatino Linotype" w:hAnsi="Palatino Linotype"/>
        </w:rPr>
      </w:pPr>
      <w:r w:rsidRPr="001815C0">
        <w:rPr>
          <w:rFonts w:ascii="Palatino Linotype" w:hAnsi="Palatino Linotype"/>
        </w:rPr>
        <w:t xml:space="preserve">En efecto, el hecho de que </w:t>
      </w:r>
      <w:r w:rsidRPr="001815C0">
        <w:rPr>
          <w:rFonts w:ascii="Palatino Linotype" w:hAnsi="Palatino Linotype"/>
          <w:b/>
        </w:rPr>
        <w:t>EL SUJETO OBLIGADO</w:t>
      </w:r>
      <w:r w:rsidRPr="001815C0">
        <w:rPr>
          <w:rFonts w:ascii="Palatino Linotype" w:hAnsi="Palatino Linotype"/>
        </w:rPr>
        <w:t xml:space="preserve"> se haya pronunciado respecto de la información requerida por </w:t>
      </w:r>
      <w:r w:rsidR="00E13761" w:rsidRPr="001815C0">
        <w:rPr>
          <w:rFonts w:ascii="Palatino Linotype" w:hAnsi="Palatino Linotype"/>
          <w:b/>
        </w:rPr>
        <w:t>EL</w:t>
      </w:r>
      <w:r w:rsidRPr="001815C0">
        <w:rPr>
          <w:rFonts w:ascii="Palatino Linotype" w:hAnsi="Palatino Linotype"/>
          <w:b/>
        </w:rPr>
        <w:t xml:space="preserve"> RECURRENTE</w:t>
      </w:r>
      <w:r w:rsidRPr="001815C0">
        <w:rPr>
          <w:rFonts w:ascii="Palatino Linotype" w:hAnsi="Palatino Linotype"/>
        </w:rPr>
        <w:t>, acepta que la genera, posee y administra dicha información, en ejercicio de sus funciones de derecho público, motivo por el cual se actualiza el supuesto jurídico, previsto en el artículo 12 de la Ley de Transparencia y Acceso a la Información Pública del Estado de México y Municipios.</w:t>
      </w:r>
    </w:p>
    <w:p w14:paraId="3A3D2052" w14:textId="77777777" w:rsidR="00D8057D" w:rsidRPr="001815C0" w:rsidRDefault="00D8057D" w:rsidP="008B668A">
      <w:pPr>
        <w:widowControl w:val="0"/>
        <w:autoSpaceDE w:val="0"/>
        <w:autoSpaceDN w:val="0"/>
        <w:adjustRightInd w:val="0"/>
        <w:spacing w:line="360" w:lineRule="auto"/>
        <w:jc w:val="both"/>
        <w:rPr>
          <w:rFonts w:ascii="Palatino Linotype" w:hAnsi="Palatino Linotype"/>
        </w:rPr>
      </w:pPr>
    </w:p>
    <w:p w14:paraId="4A33226C" w14:textId="77777777" w:rsidR="000B7307" w:rsidRPr="001815C0" w:rsidRDefault="000B7307" w:rsidP="008B668A">
      <w:pPr>
        <w:ind w:left="709" w:right="757"/>
        <w:jc w:val="both"/>
        <w:rPr>
          <w:rFonts w:ascii="Palatino Linotype" w:hAnsi="Palatino Linotype" w:cs="Arial"/>
          <w:i/>
          <w:sz w:val="22"/>
          <w:lang w:eastAsia="es-MX"/>
        </w:rPr>
      </w:pPr>
      <w:r w:rsidRPr="001815C0">
        <w:rPr>
          <w:rFonts w:ascii="Palatino Linotype" w:hAnsi="Palatino Linotype" w:cs="Arial"/>
          <w:i/>
          <w:sz w:val="22"/>
          <w:lang w:eastAsia="es-MX"/>
        </w:rPr>
        <w:t>“</w:t>
      </w:r>
      <w:r w:rsidRPr="001815C0">
        <w:rPr>
          <w:rFonts w:ascii="Palatino Linotype" w:hAnsi="Palatino Linotype" w:cs="Arial"/>
          <w:b/>
          <w:i/>
          <w:sz w:val="22"/>
          <w:lang w:eastAsia="es-MX"/>
        </w:rPr>
        <w:t>Artículo 12</w:t>
      </w:r>
      <w:r w:rsidRPr="001815C0">
        <w:rPr>
          <w:rFonts w:ascii="Palatino Linotype" w:hAnsi="Palatino Linotype" w:cs="Arial"/>
          <w:i/>
          <w:sz w:val="22"/>
          <w:lang w:eastAsia="es-MX"/>
        </w:rPr>
        <w:t>. Quienes generen, recopilen, administren, manejen, procesen, archiven o conserven información pública serán responsables de la misma en los términos de las disposiciones jurídicas aplicables.</w:t>
      </w:r>
    </w:p>
    <w:p w14:paraId="26BC6FE3" w14:textId="77777777" w:rsidR="000B7307" w:rsidRPr="001815C0" w:rsidRDefault="000B7307" w:rsidP="008B668A">
      <w:pPr>
        <w:ind w:left="709" w:right="757"/>
        <w:jc w:val="both"/>
        <w:rPr>
          <w:rFonts w:ascii="Palatino Linotype" w:hAnsi="Palatino Linotype" w:cs="Arial"/>
          <w:i/>
          <w:sz w:val="22"/>
          <w:lang w:eastAsia="es-MX"/>
        </w:rPr>
      </w:pPr>
    </w:p>
    <w:p w14:paraId="261D2B76" w14:textId="77777777" w:rsidR="000B7307" w:rsidRPr="001815C0" w:rsidRDefault="000B7307" w:rsidP="008B668A">
      <w:pPr>
        <w:ind w:left="709" w:right="757"/>
        <w:jc w:val="both"/>
        <w:rPr>
          <w:rFonts w:ascii="Palatino Linotype" w:hAnsi="Palatino Linotype" w:cs="Arial"/>
          <w:lang w:eastAsia="es-MX"/>
        </w:rPr>
      </w:pPr>
      <w:r w:rsidRPr="001815C0">
        <w:rPr>
          <w:rFonts w:ascii="Palatino Linotype" w:hAnsi="Palatino Linotype" w:cs="Arial"/>
          <w:i/>
          <w:sz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209CFB" w14:textId="77777777" w:rsidR="000B7307" w:rsidRPr="001815C0" w:rsidRDefault="000B7307" w:rsidP="008B668A">
      <w:pPr>
        <w:widowControl w:val="0"/>
        <w:autoSpaceDE w:val="0"/>
        <w:autoSpaceDN w:val="0"/>
        <w:adjustRightInd w:val="0"/>
        <w:spacing w:line="360" w:lineRule="auto"/>
        <w:jc w:val="both"/>
        <w:rPr>
          <w:rFonts w:ascii="Palatino Linotype" w:hAnsi="Palatino Linotype"/>
        </w:rPr>
      </w:pPr>
    </w:p>
    <w:p w14:paraId="560DC580" w14:textId="05093471" w:rsidR="00D8057D" w:rsidRPr="001815C0" w:rsidRDefault="00D8057D" w:rsidP="008B668A">
      <w:pPr>
        <w:widowControl w:val="0"/>
        <w:autoSpaceDE w:val="0"/>
        <w:autoSpaceDN w:val="0"/>
        <w:adjustRightInd w:val="0"/>
        <w:spacing w:line="360" w:lineRule="auto"/>
        <w:jc w:val="both"/>
        <w:rPr>
          <w:rFonts w:ascii="Palatino Linotype" w:hAnsi="Palatino Linotype"/>
        </w:rPr>
      </w:pPr>
      <w:r w:rsidRPr="001815C0">
        <w:rPr>
          <w:rFonts w:ascii="Palatino Linotype" w:hAnsi="Palatino Linotype"/>
        </w:rPr>
        <w:t xml:space="preserve">De hecho, el estudio de la </w:t>
      </w:r>
      <w:r w:rsidR="00310CE2" w:rsidRPr="001815C0">
        <w:rPr>
          <w:rFonts w:ascii="Palatino Linotype" w:hAnsi="Palatino Linotype"/>
        </w:rPr>
        <w:t>competencia</w:t>
      </w:r>
      <w:r w:rsidRPr="001815C0">
        <w:rPr>
          <w:rFonts w:ascii="Palatino Linotype" w:hAnsi="Palatino Linotype"/>
        </w:rPr>
        <w:t xml:space="preserve"> de la información pública solicitada, tiene por objeto determinar si ésta la genera, posee o administra </w:t>
      </w:r>
      <w:r w:rsidRPr="001815C0">
        <w:rPr>
          <w:rFonts w:ascii="Palatino Linotype" w:hAnsi="Palatino Linotype"/>
          <w:b/>
        </w:rPr>
        <w:t>EL SUJETO OBLIGADO</w:t>
      </w:r>
      <w:r w:rsidRPr="001815C0">
        <w:rPr>
          <w:rFonts w:ascii="Palatino Linotype" w:hAnsi="Palatino Linotype"/>
        </w:rPr>
        <w:t xml:space="preserve">; sin embargo, en aquellos casos en que éste la asume; por consiguiente, a nada práctico nos conduciría su estudio, pues se insiste la información pública solicitada, ya fue asumida por </w:t>
      </w:r>
      <w:r w:rsidRPr="001815C0">
        <w:rPr>
          <w:rFonts w:ascii="Palatino Linotype" w:hAnsi="Palatino Linotype"/>
          <w:b/>
        </w:rPr>
        <w:t>EL SUJETO OBLIGADO</w:t>
      </w:r>
      <w:r w:rsidRPr="001815C0">
        <w:rPr>
          <w:rFonts w:ascii="Palatino Linotype" w:hAnsi="Palatino Linotype"/>
        </w:rPr>
        <w:t>.</w:t>
      </w:r>
    </w:p>
    <w:p w14:paraId="695EA5ED" w14:textId="77777777" w:rsidR="00D8057D" w:rsidRPr="001815C0" w:rsidRDefault="00D8057D" w:rsidP="008B668A">
      <w:pPr>
        <w:widowControl w:val="0"/>
        <w:autoSpaceDE w:val="0"/>
        <w:autoSpaceDN w:val="0"/>
        <w:adjustRightInd w:val="0"/>
        <w:spacing w:line="360" w:lineRule="auto"/>
        <w:jc w:val="both"/>
        <w:rPr>
          <w:rFonts w:ascii="Palatino Linotype" w:hAnsi="Palatino Linotype"/>
        </w:rPr>
      </w:pPr>
    </w:p>
    <w:p w14:paraId="36B1AB89" w14:textId="15235102" w:rsidR="00DB2A0F" w:rsidRPr="001815C0" w:rsidRDefault="00F325DE" w:rsidP="008B668A">
      <w:pPr>
        <w:spacing w:line="360" w:lineRule="auto"/>
        <w:jc w:val="both"/>
        <w:rPr>
          <w:rFonts w:ascii="Palatino Linotype" w:hAnsi="Palatino Linotype" w:cs="Arial"/>
          <w:lang w:eastAsia="es-MX"/>
        </w:rPr>
      </w:pPr>
      <w:r w:rsidRPr="001815C0">
        <w:rPr>
          <w:rFonts w:ascii="Palatino Linotype" w:hAnsi="Palatino Linotype" w:cs="Arial"/>
          <w:lang w:eastAsia="es-MX"/>
        </w:rPr>
        <w:t xml:space="preserve">Ahora bien, del análisis de la información remitida por </w:t>
      </w:r>
      <w:r w:rsidRPr="001815C0">
        <w:rPr>
          <w:rFonts w:ascii="Palatino Linotype" w:hAnsi="Palatino Linotype" w:cs="Arial"/>
          <w:b/>
          <w:lang w:eastAsia="es-MX"/>
        </w:rPr>
        <w:t xml:space="preserve">EL SUJETO OBLIGADO </w:t>
      </w:r>
      <w:r w:rsidRPr="001815C0">
        <w:rPr>
          <w:rFonts w:ascii="Palatino Linotype" w:hAnsi="Palatino Linotype" w:cs="Arial"/>
          <w:lang w:eastAsia="es-MX"/>
        </w:rPr>
        <w:t xml:space="preserve">se advierte que no cumple con </w:t>
      </w:r>
      <w:r w:rsidR="001A1E57" w:rsidRPr="001815C0">
        <w:rPr>
          <w:rFonts w:ascii="Palatino Linotype" w:hAnsi="Palatino Linotype" w:cs="Arial"/>
          <w:lang w:eastAsia="es-MX"/>
        </w:rPr>
        <w:t xml:space="preserve">las formalidades que en materia de acceso a la información pública </w:t>
      </w:r>
      <w:r w:rsidR="00477CAE" w:rsidRPr="001815C0">
        <w:rPr>
          <w:rFonts w:ascii="Palatino Linotype" w:hAnsi="Palatino Linotype" w:cs="Arial"/>
          <w:lang w:eastAsia="es-MX"/>
        </w:rPr>
        <w:t>la Ley señala.</w:t>
      </w:r>
    </w:p>
    <w:p w14:paraId="0603B193" w14:textId="77777777" w:rsidR="00477CAE" w:rsidRPr="001815C0" w:rsidRDefault="00477CAE" w:rsidP="008B668A">
      <w:pPr>
        <w:spacing w:line="360" w:lineRule="auto"/>
        <w:jc w:val="both"/>
        <w:rPr>
          <w:rFonts w:ascii="Palatino Linotype" w:hAnsi="Palatino Linotype" w:cs="Arial"/>
          <w:lang w:eastAsia="es-MX"/>
        </w:rPr>
      </w:pPr>
    </w:p>
    <w:p w14:paraId="0B4D16FD" w14:textId="644707C2" w:rsidR="00477CAE" w:rsidRPr="001815C0" w:rsidRDefault="00477CAE" w:rsidP="008B668A">
      <w:pPr>
        <w:spacing w:line="360" w:lineRule="auto"/>
        <w:jc w:val="both"/>
        <w:rPr>
          <w:rFonts w:ascii="Palatino Linotype" w:hAnsi="Palatino Linotype" w:cs="Arial"/>
          <w:lang w:eastAsia="es-MX"/>
        </w:rPr>
      </w:pPr>
      <w:r w:rsidRPr="001815C0">
        <w:rPr>
          <w:rFonts w:ascii="Palatino Linotype" w:hAnsi="Palatino Linotype" w:cs="Arial"/>
          <w:lang w:eastAsia="es-MX"/>
        </w:rPr>
        <w:t xml:space="preserve">Ello </w:t>
      </w:r>
      <w:r w:rsidR="008E7DE8" w:rsidRPr="001815C0">
        <w:rPr>
          <w:rFonts w:ascii="Palatino Linotype" w:hAnsi="Palatino Linotype" w:cs="Arial"/>
          <w:lang w:eastAsia="es-MX"/>
        </w:rPr>
        <w:t>obedece a que, respecto a</w:t>
      </w:r>
      <w:r w:rsidRPr="001815C0">
        <w:rPr>
          <w:rFonts w:ascii="Palatino Linotype" w:hAnsi="Palatino Linotype" w:cs="Arial"/>
          <w:lang w:eastAsia="es-MX"/>
        </w:rPr>
        <w:t xml:space="preserve"> </w:t>
      </w:r>
      <w:r w:rsidR="00534A42" w:rsidRPr="001815C0">
        <w:rPr>
          <w:rFonts w:ascii="Palatino Linotype" w:hAnsi="Palatino Linotype" w:cs="Arial"/>
          <w:lang w:eastAsia="es-MX"/>
        </w:rPr>
        <w:t xml:space="preserve">la literalidad de la solicitud formulada por el particular se advierte claramente que el documento al que pretende acceder es el </w:t>
      </w:r>
      <w:r w:rsidR="00534A42" w:rsidRPr="001815C0">
        <w:rPr>
          <w:rFonts w:ascii="Palatino Linotype" w:hAnsi="Palatino Linotype" w:cs="Arial"/>
          <w:b/>
          <w:lang w:eastAsia="es-MX"/>
        </w:rPr>
        <w:t>oficio, memo, correo o cualquier tipo de comunicación oficial</w:t>
      </w:r>
      <w:r w:rsidR="00534A42" w:rsidRPr="001815C0">
        <w:rPr>
          <w:rFonts w:ascii="Palatino Linotype" w:hAnsi="Palatino Linotype" w:cs="Arial"/>
          <w:lang w:eastAsia="es-MX"/>
        </w:rPr>
        <w:t xml:space="preserve"> por medio del cual el Ayuntamiento de Cuautitlán Izcalli </w:t>
      </w:r>
      <w:r w:rsidR="008215FD" w:rsidRPr="001815C0">
        <w:rPr>
          <w:rFonts w:ascii="Palatino Linotype" w:hAnsi="Palatino Linotype" w:cs="Arial"/>
          <w:lang w:eastAsia="es-MX"/>
        </w:rPr>
        <w:t xml:space="preserve">remitió a la Comisión Ejecutiva de Atención a Víctimas del Estado de México, el Proyecto y Programa de trabajo para desarrollar las acciones para la mitigación de la Alerta de Violencia de Género contra las Mujeres, lo </w:t>
      </w:r>
      <w:r w:rsidR="00CA0452" w:rsidRPr="001815C0">
        <w:rPr>
          <w:rFonts w:ascii="Palatino Linotype" w:hAnsi="Palatino Linotype" w:cs="Arial"/>
          <w:lang w:eastAsia="es-MX"/>
        </w:rPr>
        <w:t>cual</w:t>
      </w:r>
      <w:r w:rsidR="008215FD" w:rsidRPr="001815C0">
        <w:rPr>
          <w:rFonts w:ascii="Palatino Linotype" w:hAnsi="Palatino Linotype" w:cs="Arial"/>
          <w:lang w:eastAsia="es-MX"/>
        </w:rPr>
        <w:t xml:space="preserve"> no corresponde a la </w:t>
      </w:r>
      <w:r w:rsidR="00CA0452" w:rsidRPr="001815C0">
        <w:rPr>
          <w:rFonts w:ascii="Palatino Linotype" w:hAnsi="Palatino Linotype" w:cs="Arial"/>
          <w:lang w:eastAsia="es-MX"/>
        </w:rPr>
        <w:t>información</w:t>
      </w:r>
      <w:r w:rsidR="008215FD" w:rsidRPr="001815C0">
        <w:rPr>
          <w:rFonts w:ascii="Palatino Linotype" w:hAnsi="Palatino Linotype" w:cs="Arial"/>
          <w:lang w:eastAsia="es-MX"/>
        </w:rPr>
        <w:t xml:space="preserve"> enviada en su respuesta por parte del </w:t>
      </w:r>
      <w:r w:rsidR="008215FD" w:rsidRPr="001815C0">
        <w:rPr>
          <w:rFonts w:ascii="Palatino Linotype" w:hAnsi="Palatino Linotype" w:cs="Arial"/>
          <w:b/>
          <w:lang w:eastAsia="es-MX"/>
        </w:rPr>
        <w:t>SUJETO OBLIGADO</w:t>
      </w:r>
      <w:r w:rsidR="008215FD" w:rsidRPr="001815C0">
        <w:rPr>
          <w:rFonts w:ascii="Palatino Linotype" w:hAnsi="Palatino Linotype" w:cs="Arial"/>
          <w:lang w:eastAsia="es-MX"/>
        </w:rPr>
        <w:t xml:space="preserve">, ya que éste proporcionó la liga electrónica y documento que se obtiene de ella, consistente en el Acuerdo por medio del cual se aprueba el Plan de actividades para desarrollar las acciones previstas en el </w:t>
      </w:r>
      <w:r w:rsidR="00324CC3" w:rsidRPr="001815C0">
        <w:rPr>
          <w:rFonts w:ascii="Palatino Linotype" w:hAnsi="Palatino Linotype" w:cs="Arial"/>
          <w:lang w:eastAsia="es-MX"/>
        </w:rPr>
        <w:t>diverso</w:t>
      </w:r>
      <w:r w:rsidR="008215FD" w:rsidRPr="001815C0">
        <w:rPr>
          <w:rFonts w:ascii="Palatino Linotype" w:hAnsi="Palatino Linotype" w:cs="Arial"/>
          <w:lang w:eastAsia="es-MX"/>
        </w:rPr>
        <w:t xml:space="preserve"> del Ejecutivo del Estado por el que </w:t>
      </w:r>
      <w:r w:rsidR="008215FD" w:rsidRPr="001815C0">
        <w:rPr>
          <w:rFonts w:ascii="Palatino Linotype" w:hAnsi="Palatino Linotype" w:cs="Arial"/>
          <w:lang w:eastAsia="es-MX"/>
        </w:rPr>
        <w:lastRenderedPageBreak/>
        <w:t>se establecen los mecanismos para la operación de recursos para la mitigación de la Alerta de Violencia de Género contra las mujeres para el Estado de México, en los once Municipios de la Entidad; es decir, el documento que en su momento fue remitido a la citada Comisión para su aprobación</w:t>
      </w:r>
      <w:r w:rsidR="00CA0452" w:rsidRPr="001815C0">
        <w:rPr>
          <w:rFonts w:ascii="Palatino Linotype" w:hAnsi="Palatino Linotype" w:cs="Arial"/>
          <w:lang w:eastAsia="es-MX"/>
        </w:rPr>
        <w:t xml:space="preserve">, reiterando entonces, que la solicitud del ahora </w:t>
      </w:r>
      <w:r w:rsidR="00CA0452" w:rsidRPr="001815C0">
        <w:rPr>
          <w:rFonts w:ascii="Palatino Linotype" w:hAnsi="Palatino Linotype" w:cs="Arial"/>
          <w:b/>
          <w:lang w:eastAsia="es-MX"/>
        </w:rPr>
        <w:t>RECURRENTE</w:t>
      </w:r>
      <w:r w:rsidR="00CA0452" w:rsidRPr="001815C0">
        <w:rPr>
          <w:rFonts w:ascii="Palatino Linotype" w:hAnsi="Palatino Linotype" w:cs="Arial"/>
          <w:lang w:eastAsia="es-MX"/>
        </w:rPr>
        <w:t xml:space="preserve"> estriba en el medio por el cual se remitió </w:t>
      </w:r>
      <w:r w:rsidR="00324CC3" w:rsidRPr="001815C0">
        <w:rPr>
          <w:rFonts w:ascii="Palatino Linotype" w:hAnsi="Palatino Linotype" w:cs="Arial"/>
          <w:lang w:eastAsia="es-MX"/>
        </w:rPr>
        <w:t xml:space="preserve">y recibió </w:t>
      </w:r>
      <w:r w:rsidR="00CA0452" w:rsidRPr="001815C0">
        <w:rPr>
          <w:rFonts w:ascii="Palatino Linotype" w:hAnsi="Palatino Linotype" w:cs="Arial"/>
          <w:lang w:eastAsia="es-MX"/>
        </w:rPr>
        <w:t>el Plan de Actividades referido con anterioridad.</w:t>
      </w:r>
    </w:p>
    <w:p w14:paraId="32829749" w14:textId="77777777" w:rsidR="00477CAE" w:rsidRPr="001815C0" w:rsidRDefault="00477CAE" w:rsidP="008B668A">
      <w:pPr>
        <w:spacing w:line="360" w:lineRule="auto"/>
        <w:jc w:val="both"/>
        <w:rPr>
          <w:rFonts w:ascii="Palatino Linotype" w:hAnsi="Palatino Linotype" w:cs="Arial"/>
          <w:lang w:eastAsia="es-MX"/>
        </w:rPr>
      </w:pPr>
    </w:p>
    <w:p w14:paraId="53267BA7" w14:textId="140196B7" w:rsidR="00477CAE" w:rsidRPr="001815C0" w:rsidRDefault="00477CAE" w:rsidP="008B668A">
      <w:pPr>
        <w:spacing w:line="360" w:lineRule="auto"/>
        <w:jc w:val="both"/>
        <w:rPr>
          <w:rFonts w:ascii="Palatino Linotype" w:hAnsi="Palatino Linotype" w:cs="Arial"/>
          <w:lang w:eastAsia="es-MX"/>
        </w:rPr>
      </w:pPr>
      <w:r w:rsidRPr="001815C0">
        <w:rPr>
          <w:rFonts w:ascii="Palatino Linotype" w:hAnsi="Palatino Linotype" w:cs="Arial"/>
          <w:lang w:eastAsia="es-MX"/>
        </w:rPr>
        <w:t>Al respecto, es importante señalar que en cuant</w:t>
      </w:r>
      <w:r w:rsidR="00433901" w:rsidRPr="001815C0">
        <w:rPr>
          <w:rFonts w:ascii="Palatino Linotype" w:hAnsi="Palatino Linotype" w:cs="Arial"/>
          <w:lang w:eastAsia="es-MX"/>
        </w:rPr>
        <w:t xml:space="preserve">o hace a las facultades y atribuciones con las que cuenta </w:t>
      </w:r>
      <w:r w:rsidR="00433901" w:rsidRPr="001815C0">
        <w:rPr>
          <w:rFonts w:ascii="Palatino Linotype" w:hAnsi="Palatino Linotype" w:cs="Arial"/>
          <w:b/>
          <w:lang w:eastAsia="es-MX"/>
        </w:rPr>
        <w:t>EL SUJETO OBLIGADO</w:t>
      </w:r>
      <w:r w:rsidR="00433901" w:rsidRPr="001815C0">
        <w:rPr>
          <w:rFonts w:ascii="Palatino Linotype" w:hAnsi="Palatino Linotype" w:cs="Arial"/>
          <w:lang w:eastAsia="es-MX"/>
        </w:rPr>
        <w:t xml:space="preserve"> relacionadas con los programas y planes para la mitigación de la alerta de violencia de género contra las mujeres para el Estado de México,</w:t>
      </w:r>
      <w:r w:rsidRPr="001815C0">
        <w:rPr>
          <w:rFonts w:ascii="Palatino Linotype" w:hAnsi="Palatino Linotype" w:cs="Arial"/>
          <w:lang w:eastAsia="es-MX"/>
        </w:rPr>
        <w:t xml:space="preserve"> el artículo </w:t>
      </w:r>
      <w:r w:rsidR="00433901" w:rsidRPr="001815C0">
        <w:rPr>
          <w:rFonts w:ascii="Palatino Linotype" w:hAnsi="Palatino Linotype" w:cs="Arial"/>
          <w:lang w:eastAsia="es-MX"/>
        </w:rPr>
        <w:t>95 y 96 fracciones I, XII, XVI y XIX</w:t>
      </w:r>
      <w:r w:rsidRPr="001815C0">
        <w:rPr>
          <w:rFonts w:ascii="Palatino Linotype" w:hAnsi="Palatino Linotype" w:cs="Arial"/>
          <w:lang w:eastAsia="es-MX"/>
        </w:rPr>
        <w:t xml:space="preserve"> del </w:t>
      </w:r>
      <w:r w:rsidR="00433901" w:rsidRPr="001815C0">
        <w:rPr>
          <w:rFonts w:ascii="Palatino Linotype" w:hAnsi="Palatino Linotype" w:cs="Arial"/>
          <w:lang w:eastAsia="es-MX"/>
        </w:rPr>
        <w:t>Bando Municipal de Cuautitlán</w:t>
      </w:r>
      <w:r w:rsidR="00324CC3" w:rsidRPr="001815C0">
        <w:rPr>
          <w:rFonts w:ascii="Palatino Linotype" w:hAnsi="Palatino Linotype" w:cs="Arial"/>
          <w:lang w:eastAsia="es-MX"/>
        </w:rPr>
        <w:t xml:space="preserve"> Izcalli</w:t>
      </w:r>
      <w:r w:rsidR="00433901" w:rsidRPr="001815C0">
        <w:rPr>
          <w:rFonts w:ascii="Palatino Linotype" w:hAnsi="Palatino Linotype" w:cs="Arial"/>
          <w:lang w:eastAsia="es-MX"/>
        </w:rPr>
        <w:t>, Estado de México 2018,</w:t>
      </w:r>
      <w:r w:rsidRPr="001815C0">
        <w:rPr>
          <w:rFonts w:ascii="Palatino Linotype" w:hAnsi="Palatino Linotype" w:cs="Arial"/>
          <w:lang w:eastAsia="es-MX"/>
        </w:rPr>
        <w:t xml:space="preserve"> </w:t>
      </w:r>
      <w:r w:rsidR="000F599F" w:rsidRPr="001815C0">
        <w:rPr>
          <w:rFonts w:ascii="Palatino Linotype" w:hAnsi="Palatino Linotype" w:cs="Arial"/>
          <w:lang w:eastAsia="es-MX"/>
        </w:rPr>
        <w:t>encontramos lo siguiente</w:t>
      </w:r>
      <w:r w:rsidRPr="001815C0">
        <w:rPr>
          <w:rFonts w:ascii="Palatino Linotype" w:hAnsi="Palatino Linotype" w:cs="Arial"/>
          <w:lang w:eastAsia="es-MX"/>
        </w:rPr>
        <w:t>:</w:t>
      </w:r>
    </w:p>
    <w:p w14:paraId="06628625" w14:textId="77777777" w:rsidR="00477CAE" w:rsidRPr="001815C0" w:rsidRDefault="00477CAE" w:rsidP="008B668A">
      <w:pPr>
        <w:ind w:left="709" w:right="757"/>
        <w:jc w:val="both"/>
        <w:rPr>
          <w:rFonts w:ascii="Palatino Linotype" w:hAnsi="Palatino Linotype" w:cs="Arial"/>
          <w:i/>
          <w:sz w:val="22"/>
          <w:lang w:eastAsia="es-MX"/>
        </w:rPr>
      </w:pPr>
    </w:p>
    <w:p w14:paraId="09C07A97" w14:textId="4E20BE4C" w:rsidR="00477CAE" w:rsidRPr="001815C0" w:rsidRDefault="000F599F" w:rsidP="008B668A">
      <w:pPr>
        <w:ind w:left="709" w:right="757"/>
        <w:jc w:val="both"/>
        <w:rPr>
          <w:rFonts w:ascii="Palatino Linotype" w:hAnsi="Palatino Linotype" w:cs="Arial"/>
          <w:b/>
          <w:i/>
          <w:sz w:val="22"/>
          <w:szCs w:val="22"/>
          <w:lang w:eastAsia="es-MX"/>
        </w:rPr>
      </w:pPr>
      <w:r w:rsidRPr="001815C0">
        <w:rPr>
          <w:rFonts w:ascii="Palatino Linotype" w:hAnsi="Palatino Linotype" w:cs="Arial"/>
          <w:b/>
          <w:i/>
          <w:sz w:val="22"/>
          <w:szCs w:val="22"/>
          <w:lang w:eastAsia="es-MX"/>
        </w:rPr>
        <w:t>“</w:t>
      </w:r>
      <w:r w:rsidR="00324CC3" w:rsidRPr="001815C0">
        <w:rPr>
          <w:rFonts w:ascii="Palatino Linotype" w:hAnsi="Palatino Linotype" w:cs="Arial"/>
          <w:b/>
          <w:i/>
          <w:sz w:val="22"/>
          <w:szCs w:val="22"/>
          <w:lang w:eastAsia="es-MX"/>
        </w:rPr>
        <w:t xml:space="preserve">Artículo 83.- El Instituto Municipal para la Igualdad y Empoderamiento entre Mujeres y Hombres, </w:t>
      </w:r>
      <w:r w:rsidR="00324CC3" w:rsidRPr="001815C0">
        <w:rPr>
          <w:rFonts w:ascii="Palatino Linotype" w:hAnsi="Palatino Linotype" w:cs="Arial"/>
          <w:i/>
          <w:sz w:val="22"/>
          <w:szCs w:val="22"/>
          <w:lang w:eastAsia="es-MX"/>
        </w:rPr>
        <w:t xml:space="preserve">en </w:t>
      </w:r>
      <w:r w:rsidR="00324CC3" w:rsidRPr="001815C0">
        <w:rPr>
          <w:rFonts w:ascii="Palatino Linotype" w:hAnsi="Palatino Linotype" w:cs="Arial"/>
          <w:b/>
          <w:i/>
          <w:sz w:val="22"/>
          <w:szCs w:val="22"/>
          <w:lang w:eastAsia="es-MX"/>
        </w:rPr>
        <w:t>coordinación con instancias Federales y Estatales, planeará, organizará y difundirá acciones, programas</w:t>
      </w:r>
      <w:r w:rsidR="00324CC3" w:rsidRPr="001815C0">
        <w:rPr>
          <w:rFonts w:ascii="Palatino Linotype" w:hAnsi="Palatino Linotype" w:cs="Arial"/>
          <w:i/>
          <w:sz w:val="22"/>
          <w:szCs w:val="22"/>
          <w:lang w:eastAsia="es-MX"/>
        </w:rPr>
        <w:t xml:space="preserve"> y campañas nacionales e internacionales, así como cursos, talleres y pláticas relacionadas con los derechos de las mujeres, prevención de la violencia de género, igualdad y equidad entre mujeres y hombres, empoderamiento y respeto a la diversidad social, cultural y sexual, para concientizar a las personas en la eliminación de todo tipo de discriminación, desigualdad y violencia</w:t>
      </w:r>
      <w:r w:rsidR="00324CC3" w:rsidRPr="001815C0">
        <w:rPr>
          <w:rFonts w:ascii="Palatino Linotype" w:hAnsi="Palatino Linotype" w:cs="Arial"/>
          <w:b/>
          <w:i/>
          <w:sz w:val="22"/>
          <w:szCs w:val="22"/>
          <w:lang w:eastAsia="es-MX"/>
        </w:rPr>
        <w:t>.</w:t>
      </w:r>
      <w:r w:rsidRPr="001815C0">
        <w:rPr>
          <w:rFonts w:ascii="Palatino Linotype" w:hAnsi="Palatino Linotype" w:cs="Arial"/>
          <w:b/>
          <w:i/>
          <w:sz w:val="22"/>
          <w:szCs w:val="22"/>
          <w:lang w:eastAsia="es-MX"/>
        </w:rPr>
        <w:t>”</w:t>
      </w:r>
    </w:p>
    <w:p w14:paraId="22106B72" w14:textId="77777777" w:rsidR="00CA0452" w:rsidRPr="001815C0" w:rsidRDefault="00CA0452" w:rsidP="008B668A">
      <w:pPr>
        <w:spacing w:line="360" w:lineRule="auto"/>
        <w:jc w:val="both"/>
        <w:rPr>
          <w:rFonts w:ascii="Palatino Linotype" w:hAnsi="Palatino Linotype" w:cs="Arial"/>
          <w:b/>
          <w:i/>
          <w:sz w:val="22"/>
          <w:lang w:eastAsia="es-MX"/>
        </w:rPr>
      </w:pPr>
    </w:p>
    <w:p w14:paraId="6AF6C33D" w14:textId="4124D32E" w:rsidR="00CA0452" w:rsidRPr="001815C0" w:rsidRDefault="000F599F" w:rsidP="008B668A">
      <w:pPr>
        <w:spacing w:line="360" w:lineRule="auto"/>
        <w:jc w:val="both"/>
        <w:rPr>
          <w:rFonts w:ascii="Palatino Linotype" w:hAnsi="Palatino Linotype" w:cs="Arial"/>
          <w:lang w:eastAsia="es-MX"/>
        </w:rPr>
      </w:pPr>
      <w:r w:rsidRPr="001815C0">
        <w:rPr>
          <w:rFonts w:ascii="Palatino Linotype" w:hAnsi="Palatino Linotype" w:cs="Arial"/>
          <w:lang w:eastAsia="es-MX"/>
        </w:rPr>
        <w:t xml:space="preserve">Ahora bien, resulta de importancia remitirnos al Acuerdo del Ejecutivo del Estado por el que se establecen los mecanismos para la operación de recursos para la mitigación de la Alerta De Violencia de Género contra las Mujeres para el Estado de México, en los once Municipios de la Entidad, en el que se establece que conforme a la Ley de Acceso de las Mujeres a una Vida Libre de Violencia del Estado de México </w:t>
      </w:r>
      <w:r w:rsidR="00452C98" w:rsidRPr="001815C0">
        <w:rPr>
          <w:rFonts w:ascii="Palatino Linotype" w:hAnsi="Palatino Linotype" w:cs="Arial"/>
          <w:lang w:eastAsia="es-MX"/>
        </w:rPr>
        <w:t xml:space="preserve">se </w:t>
      </w:r>
      <w:r w:rsidRPr="001815C0">
        <w:rPr>
          <w:rFonts w:ascii="Palatino Linotype" w:hAnsi="Palatino Linotype" w:cs="Arial"/>
          <w:lang w:eastAsia="es-MX"/>
        </w:rPr>
        <w:t>prevé que cuando se presenten casos de</w:t>
      </w:r>
      <w:r w:rsidR="00452C98" w:rsidRPr="001815C0">
        <w:rPr>
          <w:rFonts w:ascii="Palatino Linotype" w:hAnsi="Palatino Linotype" w:cs="Arial"/>
          <w:lang w:eastAsia="es-MX"/>
        </w:rPr>
        <w:t xml:space="preserve"> </w:t>
      </w:r>
      <w:r w:rsidRPr="001815C0">
        <w:rPr>
          <w:rFonts w:ascii="Palatino Linotype" w:hAnsi="Palatino Linotype" w:cs="Arial"/>
          <w:lang w:eastAsia="es-MX"/>
        </w:rPr>
        <w:t xml:space="preserve">violencia feminicida, los Gobiernos Estatal y Municipales </w:t>
      </w:r>
      <w:r w:rsidRPr="001815C0">
        <w:rPr>
          <w:rFonts w:ascii="Palatino Linotype" w:hAnsi="Palatino Linotype" w:cs="Arial"/>
          <w:lang w:eastAsia="es-MX"/>
        </w:rPr>
        <w:lastRenderedPageBreak/>
        <w:t>dispondrán de las medidas para garantizar la seguridad de las mujeres y las niñas,</w:t>
      </w:r>
      <w:r w:rsidR="00452C98" w:rsidRPr="001815C0">
        <w:rPr>
          <w:rFonts w:ascii="Palatino Linotype" w:hAnsi="Palatino Linotype" w:cs="Arial"/>
          <w:lang w:eastAsia="es-MX"/>
        </w:rPr>
        <w:t xml:space="preserve"> </w:t>
      </w:r>
      <w:r w:rsidRPr="001815C0">
        <w:rPr>
          <w:rFonts w:ascii="Palatino Linotype" w:hAnsi="Palatino Linotype" w:cs="Arial"/>
          <w:lang w:eastAsia="es-MX"/>
        </w:rPr>
        <w:t>el cese de la violencia en su contra y eliminar las situaciones de desigualdad en que se encuentren a través de la asignación de los</w:t>
      </w:r>
      <w:r w:rsidR="00452C98" w:rsidRPr="001815C0">
        <w:rPr>
          <w:rFonts w:ascii="Palatino Linotype" w:hAnsi="Palatino Linotype" w:cs="Arial"/>
          <w:lang w:eastAsia="es-MX"/>
        </w:rPr>
        <w:t xml:space="preserve"> </w:t>
      </w:r>
      <w:r w:rsidRPr="001815C0">
        <w:rPr>
          <w:rFonts w:ascii="Palatino Linotype" w:hAnsi="Palatino Linotype" w:cs="Arial"/>
          <w:lang w:eastAsia="es-MX"/>
        </w:rPr>
        <w:t>recursos presupuestales necesarios para hacer frente a la contingencia de alerta de violencia de género contra las mujeres.</w:t>
      </w:r>
    </w:p>
    <w:p w14:paraId="7B565B47" w14:textId="77777777" w:rsidR="000F599F" w:rsidRPr="001815C0" w:rsidRDefault="000F599F" w:rsidP="008B668A">
      <w:pPr>
        <w:spacing w:line="360" w:lineRule="auto"/>
        <w:jc w:val="both"/>
        <w:rPr>
          <w:rFonts w:ascii="Palatino Linotype" w:hAnsi="Palatino Linotype" w:cs="Arial"/>
          <w:lang w:eastAsia="es-MX"/>
        </w:rPr>
      </w:pPr>
    </w:p>
    <w:p w14:paraId="477A755A" w14:textId="4FC41304" w:rsidR="00452C98" w:rsidRPr="001815C0" w:rsidRDefault="00452C98" w:rsidP="008B668A">
      <w:pPr>
        <w:spacing w:line="360" w:lineRule="auto"/>
        <w:jc w:val="both"/>
        <w:rPr>
          <w:rFonts w:ascii="Palatino Linotype" w:hAnsi="Palatino Linotype" w:cs="Arial"/>
          <w:lang w:eastAsia="es-MX"/>
        </w:rPr>
      </w:pPr>
      <w:r w:rsidRPr="001815C0">
        <w:rPr>
          <w:rFonts w:ascii="Palatino Linotype" w:hAnsi="Palatino Linotype" w:cs="Arial"/>
          <w:lang w:eastAsia="es-MX"/>
        </w:rPr>
        <w:t xml:space="preserve">Para ello, la operación del recurso se realizará a través de la Unidad de Administración del Fondo de Ayuda, Asistencia y Reparación Integral de la Comisión Ejecutiva de Atención a Víctimas, mismo que será destinado para realizar acciones de capacitación, difusión y equipamiento, con el objetivo de atender sus propias necesidades en </w:t>
      </w:r>
      <w:r w:rsidR="00324CC3" w:rsidRPr="001815C0">
        <w:rPr>
          <w:rFonts w:ascii="Palatino Linotype" w:hAnsi="Palatino Linotype" w:cs="Arial"/>
          <w:lang w:eastAsia="es-MX"/>
        </w:rPr>
        <w:t>relacion</w:t>
      </w:r>
      <w:r w:rsidRPr="001815C0">
        <w:rPr>
          <w:rFonts w:ascii="Palatino Linotype" w:hAnsi="Palatino Linotype" w:cs="Arial"/>
          <w:lang w:eastAsia="es-MX"/>
        </w:rPr>
        <w:t xml:space="preserve"> a la alerta y enriquecer el trabajo de los municipios en la materia. </w:t>
      </w:r>
    </w:p>
    <w:p w14:paraId="7EB65145" w14:textId="77777777" w:rsidR="00452C98" w:rsidRPr="001815C0" w:rsidRDefault="00452C98" w:rsidP="008B668A">
      <w:pPr>
        <w:spacing w:line="360" w:lineRule="auto"/>
        <w:jc w:val="both"/>
        <w:rPr>
          <w:rFonts w:ascii="Palatino Linotype" w:hAnsi="Palatino Linotype" w:cs="Arial"/>
          <w:lang w:eastAsia="es-MX"/>
        </w:rPr>
      </w:pPr>
    </w:p>
    <w:p w14:paraId="3358D08F" w14:textId="7FDB4BD6" w:rsidR="00452C98" w:rsidRPr="001815C0" w:rsidRDefault="00452C98" w:rsidP="008B668A">
      <w:pPr>
        <w:spacing w:line="360" w:lineRule="auto"/>
        <w:jc w:val="both"/>
        <w:rPr>
          <w:rFonts w:ascii="Palatino Linotype" w:hAnsi="Palatino Linotype" w:cs="Arial"/>
          <w:lang w:eastAsia="es-MX"/>
        </w:rPr>
      </w:pPr>
      <w:r w:rsidRPr="001815C0">
        <w:rPr>
          <w:rFonts w:ascii="Palatino Linotype" w:hAnsi="Palatino Linotype" w:cs="Arial"/>
          <w:lang w:eastAsia="es-MX"/>
        </w:rPr>
        <w:t xml:space="preserve">Para tal efecto, el artículo 7 del citado Acuerdo señala que tanto la Comisión Ejecutiva como los </w:t>
      </w:r>
      <w:r w:rsidR="00324CC3" w:rsidRPr="001815C0">
        <w:rPr>
          <w:rFonts w:ascii="Palatino Linotype" w:hAnsi="Palatino Linotype" w:cs="Arial"/>
          <w:lang w:eastAsia="es-MX"/>
        </w:rPr>
        <w:t>M</w:t>
      </w:r>
      <w:r w:rsidRPr="001815C0">
        <w:rPr>
          <w:rFonts w:ascii="Palatino Linotype" w:hAnsi="Palatino Linotype" w:cs="Arial"/>
          <w:lang w:eastAsia="es-MX"/>
        </w:rPr>
        <w:t xml:space="preserve">unicipios, para la erogación de los recursos, deberán de cumplir con </w:t>
      </w:r>
      <w:r w:rsidR="00221315" w:rsidRPr="001815C0">
        <w:rPr>
          <w:rFonts w:ascii="Palatino Linotype" w:hAnsi="Palatino Linotype" w:cs="Arial"/>
          <w:lang w:eastAsia="es-MX"/>
        </w:rPr>
        <w:t>una serie de requisitos entre los que se encuentran:</w:t>
      </w:r>
    </w:p>
    <w:p w14:paraId="40D4DA96" w14:textId="77777777" w:rsidR="00221315" w:rsidRPr="001815C0" w:rsidRDefault="00221315" w:rsidP="008B668A">
      <w:pPr>
        <w:spacing w:line="360" w:lineRule="auto"/>
        <w:jc w:val="both"/>
        <w:rPr>
          <w:rFonts w:ascii="Palatino Linotype" w:hAnsi="Palatino Linotype" w:cs="Arial"/>
          <w:lang w:eastAsia="es-MX"/>
        </w:rPr>
      </w:pPr>
    </w:p>
    <w:p w14:paraId="6BB63C5C" w14:textId="77777777" w:rsidR="00221315" w:rsidRPr="001815C0" w:rsidRDefault="00221315" w:rsidP="008B668A">
      <w:pPr>
        <w:pStyle w:val="Prrafodelista"/>
        <w:numPr>
          <w:ilvl w:val="0"/>
          <w:numId w:val="5"/>
        </w:numPr>
        <w:ind w:left="1134" w:right="757" w:hanging="425"/>
        <w:jc w:val="both"/>
        <w:rPr>
          <w:rFonts w:ascii="Palatino Linotype" w:hAnsi="Palatino Linotype" w:cs="Arial"/>
          <w:i/>
          <w:sz w:val="22"/>
          <w:lang w:eastAsia="es-MX"/>
        </w:rPr>
      </w:pPr>
      <w:r w:rsidRPr="001815C0">
        <w:rPr>
          <w:rFonts w:ascii="Palatino Linotype" w:hAnsi="Palatino Linotype" w:cs="Arial"/>
          <w:b/>
          <w:i/>
          <w:sz w:val="22"/>
          <w:lang w:eastAsia="es-MX"/>
        </w:rPr>
        <w:t>Justificar el monto de los recursos destinados a realizar actividades para la mitigación de la Alerta, a través de un plan de actividades.</w:t>
      </w:r>
    </w:p>
    <w:p w14:paraId="2050E7EB" w14:textId="77777777" w:rsidR="00221315" w:rsidRPr="001815C0" w:rsidRDefault="00221315" w:rsidP="008B668A">
      <w:pPr>
        <w:pStyle w:val="Prrafodelista"/>
        <w:numPr>
          <w:ilvl w:val="0"/>
          <w:numId w:val="5"/>
        </w:numPr>
        <w:ind w:left="1134" w:right="757" w:hanging="425"/>
        <w:jc w:val="both"/>
        <w:rPr>
          <w:rFonts w:ascii="Palatino Linotype" w:hAnsi="Palatino Linotype" w:cs="Arial"/>
          <w:i/>
          <w:sz w:val="22"/>
          <w:lang w:eastAsia="es-MX"/>
        </w:rPr>
      </w:pPr>
      <w:r w:rsidRPr="001815C0">
        <w:rPr>
          <w:rFonts w:ascii="Palatino Linotype" w:hAnsi="Palatino Linotype" w:cs="Arial"/>
          <w:i/>
          <w:sz w:val="22"/>
          <w:lang w:eastAsia="es-MX"/>
        </w:rPr>
        <w:t>Que la difusión de las campañas correspondientes se realicen en los municipios en lugares públicos, concurridos y visibles a la ciudadanía.</w:t>
      </w:r>
    </w:p>
    <w:p w14:paraId="42D74EAD" w14:textId="77777777" w:rsidR="00221315" w:rsidRPr="001815C0" w:rsidRDefault="00221315" w:rsidP="008B668A">
      <w:pPr>
        <w:pStyle w:val="Prrafodelista"/>
        <w:numPr>
          <w:ilvl w:val="0"/>
          <w:numId w:val="5"/>
        </w:numPr>
        <w:ind w:left="1134" w:right="757" w:hanging="425"/>
        <w:jc w:val="both"/>
        <w:rPr>
          <w:rFonts w:ascii="Palatino Linotype" w:hAnsi="Palatino Linotype" w:cs="Arial"/>
          <w:i/>
          <w:sz w:val="22"/>
          <w:lang w:eastAsia="es-MX"/>
        </w:rPr>
      </w:pPr>
      <w:r w:rsidRPr="001815C0">
        <w:rPr>
          <w:rFonts w:ascii="Palatino Linotype" w:hAnsi="Palatino Linotype" w:cs="Arial"/>
          <w:i/>
          <w:sz w:val="22"/>
          <w:lang w:eastAsia="es-MX"/>
        </w:rPr>
        <w:t>Que el alcance de las acciones sea medible y genere resultados encaminados a la erradicación de la alerta en el territorio Estatal.</w:t>
      </w:r>
    </w:p>
    <w:p w14:paraId="4154D59F" w14:textId="77777777" w:rsidR="00221315" w:rsidRPr="001815C0" w:rsidRDefault="00221315" w:rsidP="008B668A">
      <w:pPr>
        <w:pStyle w:val="Prrafodelista"/>
        <w:numPr>
          <w:ilvl w:val="0"/>
          <w:numId w:val="5"/>
        </w:numPr>
        <w:ind w:left="1134" w:right="757" w:hanging="425"/>
        <w:jc w:val="both"/>
        <w:rPr>
          <w:rFonts w:ascii="Palatino Linotype" w:hAnsi="Palatino Linotype" w:cs="Arial"/>
          <w:b/>
          <w:i/>
          <w:sz w:val="22"/>
          <w:lang w:eastAsia="es-MX"/>
        </w:rPr>
      </w:pPr>
      <w:r w:rsidRPr="001815C0">
        <w:rPr>
          <w:rFonts w:ascii="Palatino Linotype" w:hAnsi="Palatino Linotype" w:cs="Arial"/>
          <w:b/>
          <w:i/>
          <w:sz w:val="22"/>
          <w:lang w:eastAsia="es-MX"/>
        </w:rPr>
        <w:t>Que el plan de actividades de los municipios será presentado a más tardar en el mes de abril del año fiscal en curso a la Unidad de Género y Derechos Humanos de la Comisión Ejecutiva para su valoración y en su caso la aprobación de la o el Comisionado.</w:t>
      </w:r>
    </w:p>
    <w:p w14:paraId="6A6F628C" w14:textId="77777777" w:rsidR="00221315" w:rsidRPr="001815C0" w:rsidRDefault="00221315" w:rsidP="008B668A">
      <w:pPr>
        <w:pStyle w:val="Prrafodelista"/>
        <w:numPr>
          <w:ilvl w:val="0"/>
          <w:numId w:val="5"/>
        </w:numPr>
        <w:ind w:left="1134" w:right="757" w:hanging="425"/>
        <w:jc w:val="both"/>
        <w:rPr>
          <w:rFonts w:ascii="Palatino Linotype" w:hAnsi="Palatino Linotype" w:cs="Arial"/>
          <w:b/>
          <w:i/>
          <w:sz w:val="22"/>
          <w:lang w:eastAsia="es-MX"/>
        </w:rPr>
      </w:pPr>
      <w:r w:rsidRPr="001815C0">
        <w:rPr>
          <w:rFonts w:ascii="Palatino Linotype" w:hAnsi="Palatino Linotype" w:cs="Arial"/>
          <w:b/>
          <w:i/>
          <w:sz w:val="22"/>
          <w:lang w:eastAsia="es-MX"/>
        </w:rPr>
        <w:t>Que el plan de actividades de los municipios contenga acciones encaminadas a la capacitación y difusión.</w:t>
      </w:r>
    </w:p>
    <w:p w14:paraId="2965009D" w14:textId="77777777" w:rsidR="00221315" w:rsidRPr="001815C0" w:rsidRDefault="00221315" w:rsidP="008B668A">
      <w:pPr>
        <w:pStyle w:val="Prrafodelista"/>
        <w:numPr>
          <w:ilvl w:val="0"/>
          <w:numId w:val="5"/>
        </w:numPr>
        <w:ind w:left="1134" w:right="757" w:hanging="425"/>
        <w:jc w:val="both"/>
        <w:rPr>
          <w:rFonts w:ascii="Palatino Linotype" w:hAnsi="Palatino Linotype" w:cs="Arial"/>
          <w:i/>
          <w:sz w:val="22"/>
          <w:lang w:eastAsia="es-MX"/>
        </w:rPr>
      </w:pPr>
      <w:r w:rsidRPr="001815C0">
        <w:rPr>
          <w:rFonts w:ascii="Palatino Linotype" w:hAnsi="Palatino Linotype" w:cs="Arial"/>
          <w:i/>
          <w:sz w:val="22"/>
          <w:lang w:eastAsia="es-MX"/>
        </w:rPr>
        <w:t>Que las capacitaciones sean otorgadas por personal especialista en el tema y certificada, pertenecientes a alguna institución pública o privada.</w:t>
      </w:r>
    </w:p>
    <w:p w14:paraId="0692F476" w14:textId="77777777" w:rsidR="00221315" w:rsidRPr="001815C0" w:rsidRDefault="00221315" w:rsidP="008B668A">
      <w:pPr>
        <w:pStyle w:val="Prrafodelista"/>
        <w:numPr>
          <w:ilvl w:val="0"/>
          <w:numId w:val="5"/>
        </w:numPr>
        <w:ind w:left="1134" w:right="757" w:hanging="425"/>
        <w:jc w:val="both"/>
        <w:rPr>
          <w:rFonts w:ascii="Palatino Linotype" w:hAnsi="Palatino Linotype" w:cs="Arial"/>
          <w:b/>
          <w:i/>
          <w:sz w:val="22"/>
          <w:lang w:eastAsia="es-MX"/>
        </w:rPr>
      </w:pPr>
      <w:r w:rsidRPr="001815C0">
        <w:rPr>
          <w:rFonts w:ascii="Palatino Linotype" w:hAnsi="Palatino Linotype" w:cs="Arial"/>
          <w:b/>
          <w:i/>
          <w:sz w:val="22"/>
          <w:lang w:eastAsia="es-MX"/>
        </w:rPr>
        <w:lastRenderedPageBreak/>
        <w:t xml:space="preserve">Que el plan de actividades haya sido previamente aprobado por el Cabildo del Ayuntamiento que corresponda. </w:t>
      </w:r>
    </w:p>
    <w:p w14:paraId="66DB4808" w14:textId="77777777" w:rsidR="00221315" w:rsidRPr="001815C0" w:rsidRDefault="00221315" w:rsidP="008B668A">
      <w:pPr>
        <w:pStyle w:val="Prrafodelista"/>
        <w:numPr>
          <w:ilvl w:val="0"/>
          <w:numId w:val="5"/>
        </w:numPr>
        <w:ind w:left="1134" w:right="757" w:hanging="425"/>
        <w:jc w:val="both"/>
        <w:rPr>
          <w:rFonts w:ascii="Palatino Linotype" w:hAnsi="Palatino Linotype" w:cs="Arial"/>
          <w:i/>
          <w:sz w:val="22"/>
          <w:lang w:eastAsia="es-MX"/>
        </w:rPr>
      </w:pPr>
      <w:r w:rsidRPr="001815C0">
        <w:rPr>
          <w:rFonts w:ascii="Palatino Linotype" w:hAnsi="Palatino Linotype" w:cs="Arial"/>
          <w:i/>
          <w:sz w:val="22"/>
          <w:lang w:eastAsia="es-MX"/>
        </w:rPr>
        <w:t>Que la Comisión supervise el cumplimiento del plan de actividades propuesto por los municipios.</w:t>
      </w:r>
    </w:p>
    <w:p w14:paraId="6516D7F7" w14:textId="05674888" w:rsidR="00221315" w:rsidRPr="001815C0" w:rsidRDefault="00221315" w:rsidP="008B668A">
      <w:pPr>
        <w:pStyle w:val="Prrafodelista"/>
        <w:numPr>
          <w:ilvl w:val="0"/>
          <w:numId w:val="5"/>
        </w:numPr>
        <w:ind w:left="1134" w:right="757" w:hanging="425"/>
        <w:jc w:val="both"/>
        <w:rPr>
          <w:rFonts w:ascii="Palatino Linotype" w:hAnsi="Palatino Linotype" w:cs="Arial"/>
          <w:i/>
          <w:sz w:val="22"/>
          <w:lang w:eastAsia="es-MX"/>
        </w:rPr>
      </w:pPr>
      <w:r w:rsidRPr="001815C0">
        <w:rPr>
          <w:rFonts w:ascii="Palatino Linotype" w:hAnsi="Palatino Linotype" w:cs="Arial"/>
          <w:i/>
          <w:sz w:val="22"/>
          <w:lang w:eastAsia="es-MX"/>
        </w:rPr>
        <w:t>Que la erogación del recurso deberá apegarse a las Reglas de Operación del Programa de Acciones para el Desarrollo</w:t>
      </w:r>
    </w:p>
    <w:p w14:paraId="0DC71271" w14:textId="77777777" w:rsidR="00452C98" w:rsidRPr="001815C0" w:rsidRDefault="00452C98" w:rsidP="008B668A">
      <w:pPr>
        <w:spacing w:line="360" w:lineRule="auto"/>
        <w:jc w:val="both"/>
        <w:rPr>
          <w:rFonts w:ascii="Palatino Linotype" w:hAnsi="Palatino Linotype" w:cs="Arial"/>
          <w:lang w:eastAsia="es-MX"/>
        </w:rPr>
      </w:pPr>
    </w:p>
    <w:p w14:paraId="6AC2AAA2" w14:textId="53BE0D6F" w:rsidR="00221315" w:rsidRPr="001815C0" w:rsidRDefault="00221315" w:rsidP="008B668A">
      <w:pPr>
        <w:spacing w:line="360" w:lineRule="auto"/>
        <w:jc w:val="both"/>
        <w:rPr>
          <w:rFonts w:ascii="Palatino Linotype" w:hAnsi="Palatino Linotype" w:cs="Arial"/>
          <w:lang w:eastAsia="es-MX"/>
        </w:rPr>
      </w:pPr>
      <w:r w:rsidRPr="001815C0">
        <w:rPr>
          <w:rFonts w:ascii="Palatino Linotype" w:hAnsi="Palatino Linotype" w:cs="Arial"/>
          <w:lang w:eastAsia="es-MX"/>
        </w:rPr>
        <w:t xml:space="preserve">Así, del fundamento que antecede se denota claramente la obligación que tienen los Ayuntamientos de presentar a más tardar en el mes de abril del año fiscal en curso a la Unidad de Género y Derechos Humanos de la Comisión Ejecutiva para su valoración y en su caso la aprobación de la o el Comisionado, plazo que si bien no había fenecido a la fecha de la solicitud (24 de abril de 2018), a la fecha en que fue atendido el requerimiento del ahora </w:t>
      </w:r>
      <w:r w:rsidRPr="001815C0">
        <w:rPr>
          <w:rFonts w:ascii="Palatino Linotype" w:hAnsi="Palatino Linotype" w:cs="Arial"/>
          <w:b/>
          <w:lang w:eastAsia="es-MX"/>
        </w:rPr>
        <w:t>RECURRENTE</w:t>
      </w:r>
      <w:r w:rsidRPr="001815C0">
        <w:rPr>
          <w:rFonts w:ascii="Palatino Linotype" w:hAnsi="Palatino Linotype" w:cs="Arial"/>
          <w:lang w:eastAsia="es-MX"/>
        </w:rPr>
        <w:t xml:space="preserve">, </w:t>
      </w:r>
      <w:r w:rsidR="005E74B7" w:rsidRPr="001815C0">
        <w:rPr>
          <w:rFonts w:ascii="Palatino Linotype" w:hAnsi="Palatino Linotype" w:cs="Arial"/>
          <w:lang w:eastAsia="es-MX"/>
        </w:rPr>
        <w:t xml:space="preserve">(28 de mayo 2018) ya debió contar con la información, máxime que </w:t>
      </w:r>
      <w:r w:rsidR="005E74B7" w:rsidRPr="001815C0">
        <w:rPr>
          <w:rFonts w:ascii="Palatino Linotype" w:hAnsi="Palatino Linotype" w:cs="Arial"/>
          <w:b/>
          <w:lang w:eastAsia="es-MX"/>
        </w:rPr>
        <w:t>EL SUJETO OBLIGADO</w:t>
      </w:r>
      <w:r w:rsidR="005E74B7" w:rsidRPr="001815C0">
        <w:rPr>
          <w:rFonts w:ascii="Palatino Linotype" w:hAnsi="Palatino Linotype" w:cs="Arial"/>
          <w:lang w:eastAsia="es-MX"/>
        </w:rPr>
        <w:t xml:space="preserve"> solicitó una prórroga para dar respuesta a la solicitud de mérito.</w:t>
      </w:r>
    </w:p>
    <w:p w14:paraId="291B2C74" w14:textId="77777777" w:rsidR="00452C98" w:rsidRPr="001815C0" w:rsidRDefault="00452C98" w:rsidP="008B668A">
      <w:pPr>
        <w:spacing w:line="360" w:lineRule="auto"/>
        <w:jc w:val="both"/>
        <w:rPr>
          <w:rFonts w:ascii="Palatino Linotype" w:hAnsi="Palatino Linotype" w:cs="Arial"/>
          <w:lang w:eastAsia="es-MX"/>
        </w:rPr>
      </w:pPr>
    </w:p>
    <w:p w14:paraId="767DB56B" w14:textId="1AF93CF1" w:rsidR="005E74B7" w:rsidRPr="001815C0" w:rsidRDefault="005E74B7" w:rsidP="008B668A">
      <w:pPr>
        <w:spacing w:line="360" w:lineRule="auto"/>
        <w:jc w:val="both"/>
        <w:rPr>
          <w:rFonts w:ascii="Palatino Linotype" w:hAnsi="Palatino Linotype" w:cs="Arial"/>
          <w:lang w:eastAsia="es-MX"/>
        </w:rPr>
      </w:pPr>
      <w:r w:rsidRPr="001815C0">
        <w:rPr>
          <w:rFonts w:ascii="Palatino Linotype" w:hAnsi="Palatino Linotype" w:cs="Arial"/>
          <w:lang w:eastAsia="es-MX"/>
        </w:rPr>
        <w:t>De lo anterior</w:t>
      </w:r>
      <w:r w:rsidR="00324CC3" w:rsidRPr="001815C0">
        <w:rPr>
          <w:rFonts w:ascii="Palatino Linotype" w:hAnsi="Palatino Linotype" w:cs="Arial"/>
          <w:lang w:eastAsia="es-MX"/>
        </w:rPr>
        <w:t>,</w:t>
      </w:r>
      <w:r w:rsidRPr="001815C0">
        <w:rPr>
          <w:rFonts w:ascii="Palatino Linotype" w:hAnsi="Palatino Linotype" w:cs="Arial"/>
          <w:lang w:eastAsia="es-MX"/>
        </w:rPr>
        <w:t xml:space="preserve"> se advierte que </w:t>
      </w:r>
      <w:r w:rsidRPr="001815C0">
        <w:rPr>
          <w:rFonts w:ascii="Palatino Linotype" w:hAnsi="Palatino Linotype" w:cs="Arial"/>
          <w:b/>
          <w:lang w:eastAsia="es-MX"/>
        </w:rPr>
        <w:t>EL SUJETO OBLIGADO</w:t>
      </w:r>
      <w:r w:rsidRPr="001815C0">
        <w:rPr>
          <w:rFonts w:ascii="Palatino Linotype" w:hAnsi="Palatino Linotype" w:cs="Arial"/>
          <w:lang w:eastAsia="es-MX"/>
        </w:rPr>
        <w:t>, tiene como facultad la de recibir el plan de actividades que le fuera presentado por los Municipios para su valoración y en su caso la aprobación de la o el Comisionado de la CEAVEM, en cuyo caso, debe considerarse que los Sujetos Obligados deben documentar todo acto que derive del ejercicio de sus facultades, competencias o funciones, de conformidad con lo establecido en los artículos 18 y 19 de la Ley de Transparencia y Acceso a la Información Pública del Estado de México y Municipio, los cuales se insertan a continuación:</w:t>
      </w:r>
    </w:p>
    <w:p w14:paraId="4FA5BA30" w14:textId="77777777" w:rsidR="005E74B7" w:rsidRPr="001815C0" w:rsidRDefault="005E74B7" w:rsidP="008B668A">
      <w:pPr>
        <w:spacing w:line="360" w:lineRule="auto"/>
        <w:jc w:val="both"/>
        <w:rPr>
          <w:rFonts w:ascii="Palatino Linotype" w:hAnsi="Palatino Linotype" w:cs="Arial"/>
          <w:lang w:eastAsia="es-MX"/>
        </w:rPr>
      </w:pPr>
    </w:p>
    <w:p w14:paraId="23E4A811" w14:textId="77777777" w:rsidR="005E74B7" w:rsidRPr="001815C0" w:rsidRDefault="005E74B7" w:rsidP="008B668A">
      <w:pPr>
        <w:ind w:left="709" w:right="757"/>
        <w:jc w:val="both"/>
        <w:rPr>
          <w:rFonts w:ascii="Palatino Linotype" w:hAnsi="Palatino Linotype" w:cs="Arial"/>
          <w:i/>
          <w:sz w:val="22"/>
          <w:lang w:eastAsia="es-MX"/>
        </w:rPr>
      </w:pPr>
      <w:r w:rsidRPr="001815C0">
        <w:rPr>
          <w:rFonts w:ascii="Palatino Linotype" w:hAnsi="Palatino Linotype" w:cs="Arial"/>
          <w:i/>
          <w:sz w:val="22"/>
          <w:lang w:eastAsia="es-MX"/>
        </w:rPr>
        <w:t>“</w:t>
      </w:r>
      <w:r w:rsidRPr="001815C0">
        <w:rPr>
          <w:rFonts w:ascii="Palatino Linotype" w:hAnsi="Palatino Linotype" w:cs="Arial"/>
          <w:b/>
          <w:i/>
          <w:sz w:val="22"/>
          <w:lang w:eastAsia="es-MX"/>
        </w:rPr>
        <w:t>Artículo 18</w:t>
      </w:r>
      <w:r w:rsidRPr="001815C0">
        <w:rPr>
          <w:rFonts w:ascii="Palatino Linotype" w:hAnsi="Palatino Linotype" w:cs="Arial"/>
          <w:i/>
          <w:sz w:val="22"/>
          <w:lang w:eastAsia="es-MX"/>
        </w:rPr>
        <w:t xml:space="preserve">. </w:t>
      </w:r>
      <w:r w:rsidRPr="001815C0">
        <w:rPr>
          <w:rFonts w:ascii="Palatino Linotype" w:hAnsi="Palatino Linotype" w:cs="Arial"/>
          <w:b/>
          <w:i/>
          <w:sz w:val="22"/>
          <w:lang w:eastAsia="es-MX"/>
        </w:rPr>
        <w:t>Los sujetos obligados deberán documentar todo acto que derive del ejercicio de sus facultades</w:t>
      </w:r>
      <w:r w:rsidRPr="001815C0">
        <w:rPr>
          <w:rFonts w:ascii="Palatino Linotype" w:hAnsi="Palatino Linotype" w:cs="Arial"/>
          <w:i/>
          <w:sz w:val="22"/>
          <w:lang w:eastAsia="es-MX"/>
        </w:rPr>
        <w:t xml:space="preserve">, competencias o funciones, considerando desde su origen la eventual publicidad y reutilización de la información que generen. </w:t>
      </w:r>
    </w:p>
    <w:p w14:paraId="16106BD8" w14:textId="77777777" w:rsidR="005E74B7" w:rsidRPr="001815C0" w:rsidRDefault="005E74B7" w:rsidP="008B668A">
      <w:pPr>
        <w:ind w:left="709" w:right="757"/>
        <w:jc w:val="both"/>
        <w:rPr>
          <w:rFonts w:ascii="Palatino Linotype" w:hAnsi="Palatino Linotype" w:cs="Arial"/>
          <w:i/>
          <w:sz w:val="22"/>
          <w:lang w:eastAsia="es-MX"/>
        </w:rPr>
      </w:pPr>
    </w:p>
    <w:p w14:paraId="0F0604E1" w14:textId="77777777" w:rsidR="005E74B7" w:rsidRPr="001815C0" w:rsidRDefault="005E74B7" w:rsidP="008B668A">
      <w:pPr>
        <w:ind w:left="709" w:right="757"/>
        <w:jc w:val="both"/>
        <w:rPr>
          <w:rFonts w:ascii="Palatino Linotype" w:hAnsi="Palatino Linotype" w:cs="Arial"/>
          <w:b/>
          <w:i/>
          <w:sz w:val="22"/>
          <w:lang w:eastAsia="es-MX"/>
        </w:rPr>
      </w:pPr>
      <w:r w:rsidRPr="001815C0">
        <w:rPr>
          <w:rFonts w:ascii="Palatino Linotype" w:hAnsi="Palatino Linotype" w:cs="Arial"/>
          <w:b/>
          <w:i/>
          <w:sz w:val="22"/>
          <w:lang w:eastAsia="es-MX"/>
        </w:rPr>
        <w:t>Artículo 19</w:t>
      </w:r>
      <w:r w:rsidRPr="001815C0">
        <w:rPr>
          <w:rFonts w:ascii="Palatino Linotype" w:hAnsi="Palatino Linotype" w:cs="Arial"/>
          <w:i/>
          <w:sz w:val="22"/>
          <w:lang w:eastAsia="es-MX"/>
        </w:rPr>
        <w:t xml:space="preserve">. </w:t>
      </w:r>
      <w:r w:rsidRPr="001815C0">
        <w:rPr>
          <w:rFonts w:ascii="Palatino Linotype" w:hAnsi="Palatino Linotype" w:cs="Arial"/>
          <w:b/>
          <w:i/>
          <w:sz w:val="22"/>
          <w:lang w:eastAsia="es-MX"/>
        </w:rPr>
        <w:t xml:space="preserve">Se presume que la información debe existir si se refiere a las facultades, competencias y funciones que los ordenamientos jurídicos aplicables otorgan a los sujetos obligados. </w:t>
      </w:r>
    </w:p>
    <w:p w14:paraId="74F5E32F" w14:textId="77777777" w:rsidR="005E74B7" w:rsidRPr="001815C0" w:rsidRDefault="005E74B7" w:rsidP="008B668A">
      <w:pPr>
        <w:ind w:left="709" w:right="757"/>
        <w:jc w:val="both"/>
        <w:rPr>
          <w:rFonts w:ascii="Palatino Linotype" w:hAnsi="Palatino Linotype" w:cs="Arial"/>
          <w:i/>
          <w:sz w:val="22"/>
          <w:lang w:eastAsia="es-MX"/>
        </w:rPr>
      </w:pPr>
    </w:p>
    <w:p w14:paraId="18196BCD" w14:textId="77777777" w:rsidR="005E74B7" w:rsidRPr="001815C0" w:rsidRDefault="005E74B7" w:rsidP="008B668A">
      <w:pPr>
        <w:ind w:left="709" w:right="757"/>
        <w:jc w:val="both"/>
        <w:rPr>
          <w:rFonts w:ascii="Palatino Linotype" w:hAnsi="Palatino Linotype" w:cs="Arial"/>
          <w:i/>
          <w:sz w:val="22"/>
          <w:lang w:eastAsia="es-MX"/>
        </w:rPr>
      </w:pPr>
      <w:r w:rsidRPr="001815C0">
        <w:rPr>
          <w:rFonts w:ascii="Palatino Linotype" w:hAnsi="Palatino Linotype" w:cs="Arial"/>
          <w:i/>
          <w:sz w:val="22"/>
          <w:lang w:eastAsia="es-MX"/>
        </w:rPr>
        <w:t xml:space="preserve">En los casos en que ciertas facultades, competencias o funciones no se hayan ejercido, se debe motivar la respuesta en función de las causas que motiven tal circunstancia. </w:t>
      </w:r>
    </w:p>
    <w:p w14:paraId="63E47686" w14:textId="77777777" w:rsidR="005E74B7" w:rsidRPr="001815C0" w:rsidRDefault="005E74B7" w:rsidP="008B668A">
      <w:pPr>
        <w:ind w:left="709" w:right="757"/>
        <w:jc w:val="both"/>
        <w:rPr>
          <w:rFonts w:ascii="Palatino Linotype" w:hAnsi="Palatino Linotype" w:cs="Arial"/>
          <w:i/>
          <w:sz w:val="22"/>
          <w:lang w:eastAsia="es-MX"/>
        </w:rPr>
      </w:pPr>
    </w:p>
    <w:p w14:paraId="22495657" w14:textId="77777777" w:rsidR="005E74B7" w:rsidRPr="001815C0" w:rsidRDefault="005E74B7" w:rsidP="008B668A">
      <w:pPr>
        <w:ind w:left="709" w:right="757"/>
        <w:jc w:val="both"/>
        <w:rPr>
          <w:rFonts w:ascii="Palatino Linotype" w:hAnsi="Palatino Linotype" w:cs="Arial"/>
          <w:i/>
          <w:sz w:val="22"/>
          <w:lang w:eastAsia="es-MX"/>
        </w:rPr>
      </w:pPr>
      <w:r w:rsidRPr="001815C0">
        <w:rPr>
          <w:rFonts w:ascii="Palatino Linotype" w:hAnsi="Palatino Linotype" w:cs="Arial"/>
          <w:i/>
          <w:sz w:val="22"/>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2820A4A" w14:textId="77777777" w:rsidR="005E74B7" w:rsidRPr="001815C0" w:rsidRDefault="005E74B7" w:rsidP="008B668A">
      <w:pPr>
        <w:ind w:left="709" w:right="757"/>
        <w:jc w:val="both"/>
        <w:rPr>
          <w:rFonts w:ascii="Palatino Linotype" w:hAnsi="Palatino Linotype" w:cs="Arial"/>
          <w:i/>
          <w:sz w:val="22"/>
          <w:lang w:eastAsia="es-MX"/>
        </w:rPr>
      </w:pPr>
    </w:p>
    <w:p w14:paraId="01D1AC0D" w14:textId="77777777" w:rsidR="005E74B7" w:rsidRPr="001815C0" w:rsidRDefault="005E74B7" w:rsidP="008B668A">
      <w:pPr>
        <w:ind w:left="709" w:right="757"/>
        <w:jc w:val="both"/>
        <w:rPr>
          <w:rFonts w:ascii="Palatino Linotype" w:hAnsi="Palatino Linotype" w:cs="Arial"/>
          <w:i/>
          <w:sz w:val="22"/>
          <w:lang w:eastAsia="es-MX"/>
        </w:rPr>
      </w:pPr>
      <w:r w:rsidRPr="001815C0">
        <w:rPr>
          <w:rFonts w:ascii="Palatino Linotype" w:hAnsi="Palatino Linotype" w:cs="Arial"/>
          <w:i/>
          <w:sz w:val="22"/>
          <w:lang w:eastAsia="es-MX"/>
        </w:rPr>
        <w:t>(Énfasis añadido)</w:t>
      </w:r>
    </w:p>
    <w:p w14:paraId="63C2293D" w14:textId="77777777" w:rsidR="005E74B7" w:rsidRPr="001815C0" w:rsidRDefault="005E74B7" w:rsidP="008B668A">
      <w:pPr>
        <w:spacing w:line="360" w:lineRule="auto"/>
        <w:jc w:val="both"/>
        <w:rPr>
          <w:rFonts w:ascii="Palatino Linotype" w:hAnsi="Palatino Linotype" w:cs="Arial"/>
          <w:lang w:eastAsia="es-MX"/>
        </w:rPr>
      </w:pPr>
    </w:p>
    <w:p w14:paraId="128528D9" w14:textId="3564D643" w:rsidR="00452C98" w:rsidRPr="001815C0" w:rsidRDefault="005E74B7" w:rsidP="008B668A">
      <w:pPr>
        <w:spacing w:line="360" w:lineRule="auto"/>
        <w:jc w:val="both"/>
        <w:rPr>
          <w:rFonts w:ascii="Palatino Linotype" w:hAnsi="Palatino Linotype" w:cs="Arial"/>
          <w:lang w:eastAsia="es-MX"/>
        </w:rPr>
      </w:pPr>
      <w:r w:rsidRPr="001815C0">
        <w:rPr>
          <w:rFonts w:ascii="Palatino Linotype" w:hAnsi="Palatino Linotype" w:cs="Arial"/>
          <w:lang w:eastAsia="es-MX"/>
        </w:rPr>
        <w:t>Por tanto, es dable ordenar</w:t>
      </w:r>
      <w:r w:rsidR="00EE28CD" w:rsidRPr="001815C0">
        <w:rPr>
          <w:rFonts w:ascii="Palatino Linotype" w:hAnsi="Palatino Linotype" w:cs="Arial"/>
          <w:lang w:eastAsia="es-MX"/>
        </w:rPr>
        <w:t xml:space="preserve"> al</w:t>
      </w:r>
      <w:r w:rsidRPr="001815C0">
        <w:rPr>
          <w:rFonts w:ascii="Palatino Linotype" w:hAnsi="Palatino Linotype" w:cs="Arial"/>
          <w:lang w:eastAsia="es-MX"/>
        </w:rPr>
        <w:t xml:space="preserve"> </w:t>
      </w:r>
      <w:r w:rsidRPr="001815C0">
        <w:rPr>
          <w:rFonts w:ascii="Palatino Linotype" w:hAnsi="Palatino Linotype" w:cs="Arial"/>
          <w:b/>
          <w:lang w:eastAsia="es-MX"/>
        </w:rPr>
        <w:t>SUJETO OBLIGADO</w:t>
      </w:r>
      <w:r w:rsidRPr="001815C0">
        <w:rPr>
          <w:rFonts w:ascii="Palatino Linotype" w:hAnsi="Palatino Linotype" w:cs="Arial"/>
          <w:lang w:eastAsia="es-MX"/>
        </w:rPr>
        <w:t xml:space="preserve"> la entrega al </w:t>
      </w:r>
      <w:r w:rsidRPr="001815C0">
        <w:rPr>
          <w:rFonts w:ascii="Palatino Linotype" w:hAnsi="Palatino Linotype" w:cs="Arial"/>
          <w:b/>
          <w:lang w:eastAsia="es-MX"/>
        </w:rPr>
        <w:t>RECURRENTE</w:t>
      </w:r>
      <w:r w:rsidRPr="001815C0">
        <w:rPr>
          <w:rFonts w:ascii="Palatino Linotype" w:hAnsi="Palatino Linotype" w:cs="Arial"/>
          <w:lang w:eastAsia="es-MX"/>
        </w:rPr>
        <w:t xml:space="preserve"> del documento o documentos en los que conste, que el Ayuntamiento de Cuautitlán Izcalli presentó para su valoración y en su caso la aprobación, el Plan de actividades para la mitigación de la Alerta</w:t>
      </w:r>
      <w:r w:rsidRPr="001815C0">
        <w:t xml:space="preserve"> </w:t>
      </w:r>
      <w:r w:rsidRPr="001815C0">
        <w:rPr>
          <w:rFonts w:ascii="Palatino Linotype" w:hAnsi="Palatino Linotype" w:cs="Arial"/>
          <w:lang w:eastAsia="es-MX"/>
        </w:rPr>
        <w:t>de Violencia de Género contra las Mujeres.</w:t>
      </w:r>
    </w:p>
    <w:p w14:paraId="4DF52556" w14:textId="77777777" w:rsidR="005E74B7" w:rsidRPr="001815C0" w:rsidRDefault="005E74B7" w:rsidP="008B668A">
      <w:pPr>
        <w:spacing w:line="360" w:lineRule="auto"/>
        <w:jc w:val="both"/>
        <w:rPr>
          <w:rFonts w:ascii="Palatino Linotype" w:hAnsi="Palatino Linotype" w:cs="Arial"/>
          <w:lang w:eastAsia="es-MX"/>
        </w:rPr>
      </w:pPr>
    </w:p>
    <w:p w14:paraId="30D8A837" w14:textId="2760AA1F" w:rsidR="00281B5C" w:rsidRPr="001815C0" w:rsidRDefault="00281B5C" w:rsidP="008B668A">
      <w:pPr>
        <w:spacing w:line="360" w:lineRule="auto"/>
        <w:jc w:val="both"/>
        <w:rPr>
          <w:rFonts w:ascii="Palatino Linotype" w:hAnsi="Palatino Linotype" w:cs="Arial"/>
          <w:lang w:eastAsia="es-MX"/>
        </w:rPr>
      </w:pPr>
      <w:r w:rsidRPr="001815C0">
        <w:rPr>
          <w:rFonts w:ascii="Palatino Linotype" w:hAnsi="Palatino Linotype" w:cs="Arial"/>
          <w:lang w:eastAsia="es-MX"/>
        </w:rPr>
        <w:t xml:space="preserve">Para tal efecto, si bien es cierto que </w:t>
      </w:r>
      <w:r w:rsidRPr="001815C0">
        <w:rPr>
          <w:rFonts w:ascii="Palatino Linotype" w:hAnsi="Palatino Linotype" w:cs="Arial"/>
          <w:b/>
          <w:lang w:eastAsia="es-MX"/>
        </w:rPr>
        <w:t>EL SUJETO OBLIGADO</w:t>
      </w:r>
      <w:r w:rsidRPr="001815C0">
        <w:rPr>
          <w:rFonts w:ascii="Palatino Linotype" w:hAnsi="Palatino Linotype" w:cs="Arial"/>
          <w:lang w:eastAsia="es-MX"/>
        </w:rPr>
        <w:t xml:space="preserve"> se manifestó respecto de la información requerida; se insiste que la solicitud del ciudadano para su atención fue turnada a  la Encargada de la Comisión Ejecutiva de Atención a Víctimas del Estado de México, y al Encargado de la Unidad de Derechos Humanos y Equidad de Género de la Dependencia, siendo éste último quien, </w:t>
      </w:r>
      <w:r w:rsidR="00B56D12" w:rsidRPr="001815C0">
        <w:rPr>
          <w:rFonts w:ascii="Palatino Linotype" w:hAnsi="Palatino Linotype" w:cs="Arial"/>
          <w:lang w:eastAsia="es-MX"/>
        </w:rPr>
        <w:t>de acuerdo</w:t>
      </w:r>
      <w:r w:rsidRPr="001815C0">
        <w:rPr>
          <w:rFonts w:ascii="Palatino Linotype" w:hAnsi="Palatino Linotype" w:cs="Arial"/>
          <w:lang w:eastAsia="es-MX"/>
        </w:rPr>
        <w:t xml:space="preserve"> al apartado de requerimientos del </w:t>
      </w:r>
      <w:r w:rsidRPr="001815C0">
        <w:rPr>
          <w:rFonts w:ascii="Palatino Linotype" w:hAnsi="Palatino Linotype" w:cs="Arial"/>
          <w:b/>
          <w:lang w:eastAsia="es-MX"/>
        </w:rPr>
        <w:t>SAIMEX</w:t>
      </w:r>
      <w:r w:rsidRPr="001815C0">
        <w:rPr>
          <w:rFonts w:ascii="Palatino Linotype" w:hAnsi="Palatino Linotype" w:cs="Arial"/>
          <w:lang w:eastAsia="es-MX"/>
        </w:rPr>
        <w:t xml:space="preserve">, no dio trámite a la petición siendo que precisamente dicha Unidad es a quien le será remitido el multicitado Plan de actividades, por lo que </w:t>
      </w:r>
      <w:r w:rsidRPr="001815C0">
        <w:rPr>
          <w:rFonts w:ascii="Palatino Linotype" w:hAnsi="Palatino Linotype" w:cs="Arial"/>
          <w:b/>
          <w:lang w:eastAsia="es-MX"/>
        </w:rPr>
        <w:t>EL SUJETO OBLIGADO</w:t>
      </w:r>
      <w:r w:rsidRPr="001815C0">
        <w:rPr>
          <w:rFonts w:ascii="Palatino Linotype" w:hAnsi="Palatino Linotype" w:cs="Arial"/>
          <w:lang w:eastAsia="es-MX"/>
        </w:rPr>
        <w:t xml:space="preserve"> deberá turnar a las Áreas que pudieran contar con la información, en términos del artículo 162 de la Ley de Transparencia y Acceso a la Información Pública del Estado de México y Municipios que establece:</w:t>
      </w:r>
    </w:p>
    <w:p w14:paraId="02BA19AE" w14:textId="77777777" w:rsidR="00281B5C" w:rsidRPr="001815C0" w:rsidRDefault="00281B5C" w:rsidP="008B668A">
      <w:pPr>
        <w:spacing w:line="360" w:lineRule="auto"/>
        <w:jc w:val="both"/>
        <w:rPr>
          <w:rFonts w:ascii="Palatino Linotype" w:hAnsi="Palatino Linotype" w:cs="Arial"/>
          <w:lang w:eastAsia="es-MX"/>
        </w:rPr>
      </w:pPr>
    </w:p>
    <w:p w14:paraId="3877D791" w14:textId="52609886" w:rsidR="00281B5C" w:rsidRPr="001815C0" w:rsidRDefault="00281B5C" w:rsidP="008B668A">
      <w:pPr>
        <w:ind w:left="709" w:right="757"/>
        <w:jc w:val="both"/>
        <w:rPr>
          <w:rFonts w:ascii="Palatino Linotype" w:hAnsi="Palatino Linotype" w:cs="Arial"/>
          <w:i/>
          <w:sz w:val="22"/>
          <w:lang w:eastAsia="es-MX"/>
        </w:rPr>
      </w:pPr>
      <w:r w:rsidRPr="001815C0">
        <w:rPr>
          <w:rFonts w:ascii="Palatino Linotype" w:hAnsi="Palatino Linotype" w:cs="Arial"/>
          <w:i/>
          <w:sz w:val="22"/>
          <w:lang w:eastAsia="es-MX"/>
        </w:rPr>
        <w:t>“</w:t>
      </w:r>
      <w:r w:rsidRPr="001815C0">
        <w:rPr>
          <w:rFonts w:ascii="Palatino Linotype" w:hAnsi="Palatino Linotype" w:cs="Arial"/>
          <w:b/>
          <w:i/>
          <w:sz w:val="22"/>
          <w:lang w:eastAsia="es-MX"/>
        </w:rPr>
        <w:t>Artículo 162.</w:t>
      </w:r>
      <w:r w:rsidRPr="001815C0">
        <w:rPr>
          <w:rFonts w:ascii="Palatino Linotype" w:hAnsi="Palatino Linotype" w:cs="Arial"/>
          <w:i/>
          <w:sz w:val="22"/>
          <w:lang w:eastAsia="es-MX"/>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895A7B9" w14:textId="77777777" w:rsidR="00281B5C" w:rsidRPr="001815C0" w:rsidRDefault="00281B5C" w:rsidP="008B668A">
      <w:pPr>
        <w:spacing w:line="360" w:lineRule="auto"/>
        <w:jc w:val="both"/>
        <w:rPr>
          <w:rFonts w:ascii="Palatino Linotype" w:hAnsi="Palatino Linotype" w:cs="Arial"/>
          <w:lang w:eastAsia="es-MX"/>
        </w:rPr>
      </w:pPr>
    </w:p>
    <w:p w14:paraId="50505114" w14:textId="719DE5D3" w:rsidR="00281B5C" w:rsidRPr="001815C0" w:rsidRDefault="00281B5C" w:rsidP="008B668A">
      <w:pPr>
        <w:spacing w:line="360" w:lineRule="auto"/>
        <w:jc w:val="both"/>
        <w:rPr>
          <w:rFonts w:ascii="Palatino Linotype" w:hAnsi="Palatino Linotype" w:cs="Arial"/>
          <w:lang w:eastAsia="es-MX"/>
        </w:rPr>
      </w:pPr>
      <w:r w:rsidRPr="001815C0">
        <w:rPr>
          <w:rFonts w:ascii="Palatino Linotype" w:hAnsi="Palatino Linotype" w:cs="Arial"/>
          <w:lang w:eastAsia="es-MX"/>
        </w:rPr>
        <w:t xml:space="preserve">Es decir, que a fin de colmar la solicitud de acceso a la información pública del </w:t>
      </w:r>
      <w:r w:rsidRPr="001815C0">
        <w:rPr>
          <w:rFonts w:ascii="Palatino Linotype" w:hAnsi="Palatino Linotype" w:cs="Arial"/>
          <w:b/>
          <w:lang w:eastAsia="es-MX"/>
        </w:rPr>
        <w:t>RECURRENTE</w:t>
      </w:r>
      <w:r w:rsidRPr="001815C0">
        <w:rPr>
          <w:rFonts w:ascii="Palatino Linotype" w:hAnsi="Palatino Linotype" w:cs="Arial"/>
          <w:lang w:eastAsia="es-MX"/>
        </w:rPr>
        <w:t>, se debió turnar dicha solicitud a todas las áreas que en razón de sus facultades y competencias pudieran generar, administrar, poseer o resguardar lo requerido, y con ello dar certeza jurídica a la particular conforme a lo que señala la fracción I del artículo 9 de la Ley de la Materia.</w:t>
      </w:r>
    </w:p>
    <w:p w14:paraId="3443432F" w14:textId="77777777" w:rsidR="00281B5C" w:rsidRPr="001815C0" w:rsidRDefault="00281B5C" w:rsidP="008B668A">
      <w:pPr>
        <w:spacing w:line="360" w:lineRule="auto"/>
        <w:jc w:val="both"/>
        <w:rPr>
          <w:rFonts w:ascii="Palatino Linotype" w:hAnsi="Palatino Linotype" w:cs="Arial"/>
          <w:lang w:eastAsia="es-MX"/>
        </w:rPr>
      </w:pPr>
    </w:p>
    <w:p w14:paraId="13753087" w14:textId="2495A0F4" w:rsidR="00281B5C" w:rsidRPr="001815C0" w:rsidRDefault="00281B5C" w:rsidP="008B668A">
      <w:pPr>
        <w:ind w:left="709" w:right="757"/>
        <w:jc w:val="both"/>
        <w:rPr>
          <w:rFonts w:ascii="Palatino Linotype" w:hAnsi="Palatino Linotype" w:cs="Arial"/>
          <w:i/>
          <w:sz w:val="22"/>
          <w:lang w:eastAsia="es-MX"/>
        </w:rPr>
      </w:pPr>
      <w:r w:rsidRPr="001815C0">
        <w:rPr>
          <w:rFonts w:ascii="Palatino Linotype" w:hAnsi="Palatino Linotype" w:cs="Arial"/>
          <w:i/>
          <w:sz w:val="22"/>
          <w:lang w:eastAsia="es-MX"/>
        </w:rPr>
        <w:t>“</w:t>
      </w:r>
      <w:r w:rsidRPr="001815C0">
        <w:rPr>
          <w:rFonts w:ascii="Palatino Linotype" w:hAnsi="Palatino Linotype" w:cs="Arial"/>
          <w:b/>
          <w:i/>
          <w:sz w:val="22"/>
          <w:lang w:eastAsia="es-MX"/>
        </w:rPr>
        <w:t>Artículo 9</w:t>
      </w:r>
      <w:r w:rsidRPr="001815C0">
        <w:rPr>
          <w:rFonts w:ascii="Palatino Linotype" w:hAnsi="Palatino Linotype" w:cs="Arial"/>
          <w:i/>
          <w:sz w:val="22"/>
          <w:lang w:eastAsia="es-MX"/>
        </w:rPr>
        <w:t>. El Instituto deberá regir su funcionamiento de acuerdo a los siguientes principios:</w:t>
      </w:r>
    </w:p>
    <w:p w14:paraId="38E6CBF3" w14:textId="77777777" w:rsidR="00281B5C" w:rsidRPr="001815C0" w:rsidRDefault="00281B5C" w:rsidP="008B668A">
      <w:pPr>
        <w:ind w:left="709" w:right="757"/>
        <w:jc w:val="both"/>
        <w:rPr>
          <w:rFonts w:ascii="Palatino Linotype" w:hAnsi="Palatino Linotype" w:cs="Arial"/>
          <w:i/>
          <w:sz w:val="22"/>
          <w:lang w:eastAsia="es-MX"/>
        </w:rPr>
      </w:pPr>
    </w:p>
    <w:p w14:paraId="140BB8BE" w14:textId="6F0F4C16" w:rsidR="005E74B7" w:rsidRPr="001815C0" w:rsidRDefault="00281B5C" w:rsidP="008B668A">
      <w:pPr>
        <w:ind w:left="709" w:right="757"/>
        <w:jc w:val="both"/>
        <w:rPr>
          <w:rFonts w:ascii="Palatino Linotype" w:hAnsi="Palatino Linotype" w:cs="Arial"/>
          <w:i/>
          <w:sz w:val="22"/>
          <w:lang w:eastAsia="es-MX"/>
        </w:rPr>
      </w:pPr>
      <w:r w:rsidRPr="001815C0">
        <w:rPr>
          <w:rFonts w:ascii="Palatino Linotype" w:hAnsi="Palatino Linotype" w:cs="Arial"/>
          <w:b/>
          <w:i/>
          <w:sz w:val="22"/>
          <w:lang w:eastAsia="es-MX"/>
        </w:rPr>
        <w:t>I. Certeza</w:t>
      </w:r>
      <w:r w:rsidRPr="001815C0">
        <w:rPr>
          <w:rFonts w:ascii="Palatino Linotype" w:hAnsi="Palatino Linotype" w:cs="Arial"/>
          <w:i/>
          <w:sz w:val="22"/>
          <w:lang w:eastAsia="es-MX"/>
        </w:rPr>
        <w:t>: Principio que otorga seguridad y certidumbre jurídica a los particulares, en virtud de que permite conocer si las acciones del Instituto son apegadas a derecho y garantiza que los procedimientos sean completamente verificables, fidedignos y confiables;”</w:t>
      </w:r>
    </w:p>
    <w:p w14:paraId="197CC3FB" w14:textId="77777777" w:rsidR="00452C98" w:rsidRPr="001815C0" w:rsidRDefault="00452C98" w:rsidP="008B668A">
      <w:pPr>
        <w:spacing w:line="360" w:lineRule="auto"/>
        <w:jc w:val="both"/>
        <w:rPr>
          <w:rFonts w:ascii="Palatino Linotype" w:hAnsi="Palatino Linotype" w:cs="Arial"/>
          <w:lang w:eastAsia="es-MX"/>
        </w:rPr>
      </w:pPr>
    </w:p>
    <w:p w14:paraId="7D06FBC7" w14:textId="02C6D7B4" w:rsidR="00B56D12" w:rsidRPr="001815C0" w:rsidRDefault="00B56D12" w:rsidP="008B668A">
      <w:pPr>
        <w:widowControl w:val="0"/>
        <w:autoSpaceDE w:val="0"/>
        <w:autoSpaceDN w:val="0"/>
        <w:adjustRightInd w:val="0"/>
        <w:spacing w:line="360" w:lineRule="auto"/>
        <w:jc w:val="both"/>
        <w:rPr>
          <w:rFonts w:ascii="Palatino Linotype" w:eastAsia="Calibri" w:hAnsi="Palatino Linotype" w:cs="Arial"/>
        </w:rPr>
      </w:pPr>
      <w:r w:rsidRPr="001815C0">
        <w:rPr>
          <w:rFonts w:ascii="Palatino Linotype" w:eastAsia="Calibri" w:hAnsi="Palatino Linotype" w:cs="Arial"/>
        </w:rPr>
        <w:t xml:space="preserve">Derivado de lo anterior, es claro que </w:t>
      </w:r>
      <w:r w:rsidRPr="001815C0">
        <w:rPr>
          <w:rFonts w:ascii="Palatino Linotype" w:eastAsia="Calibri" w:hAnsi="Palatino Linotype" w:cs="Arial"/>
          <w:b/>
        </w:rPr>
        <w:t>EL SUJETO OBLIGADO</w:t>
      </w:r>
      <w:r w:rsidRPr="001815C0">
        <w:rPr>
          <w:rFonts w:ascii="Palatino Linotype" w:eastAsia="Calibri" w:hAnsi="Palatino Linotype" w:cs="Arial"/>
        </w:rPr>
        <w:t xml:space="preserve"> está constreñido a contar con la información solicitada, puesto que éste en ningún momento negó la existencia del documento, por lo que de la normatividad invocada, se concluye que debió generar la información requerida, derivada del ejercicio de sus facultades.</w:t>
      </w:r>
    </w:p>
    <w:p w14:paraId="0FF60878" w14:textId="77777777" w:rsidR="00B56D12" w:rsidRPr="001815C0" w:rsidRDefault="00B56D12" w:rsidP="008B668A">
      <w:pPr>
        <w:widowControl w:val="0"/>
        <w:autoSpaceDE w:val="0"/>
        <w:autoSpaceDN w:val="0"/>
        <w:adjustRightInd w:val="0"/>
        <w:spacing w:line="360" w:lineRule="auto"/>
        <w:jc w:val="both"/>
        <w:rPr>
          <w:rFonts w:ascii="Palatino Linotype" w:eastAsia="Calibri" w:hAnsi="Palatino Linotype" w:cs="Arial"/>
        </w:rPr>
      </w:pPr>
    </w:p>
    <w:p w14:paraId="6CAF8AC7" w14:textId="610B32EB" w:rsidR="00B56D12" w:rsidRPr="001815C0" w:rsidRDefault="00B56D12" w:rsidP="008B668A">
      <w:pPr>
        <w:widowControl w:val="0"/>
        <w:autoSpaceDE w:val="0"/>
        <w:autoSpaceDN w:val="0"/>
        <w:adjustRightInd w:val="0"/>
        <w:spacing w:line="360" w:lineRule="auto"/>
        <w:jc w:val="both"/>
        <w:rPr>
          <w:rFonts w:ascii="Palatino Linotype" w:eastAsia="Calibri" w:hAnsi="Palatino Linotype" w:cs="Arial"/>
        </w:rPr>
      </w:pPr>
      <w:r w:rsidRPr="001815C0">
        <w:rPr>
          <w:rFonts w:ascii="Palatino Linotype" w:eastAsia="Calibri" w:hAnsi="Palatino Linotype" w:cs="Arial"/>
        </w:rPr>
        <w:t xml:space="preserve">Así, lo procedente en caso de no localizar la información, es que el Comité de Transparencia deberá emitir un Acuerdo de Inexistencia de la información, en el que se expongan las razones por las que se buscó la información, las áreas en las que se instruyó la búsqueda, los criterios y los métodos de búsqueda de la información </w:t>
      </w:r>
      <w:r w:rsidRPr="001815C0">
        <w:rPr>
          <w:rFonts w:ascii="Palatino Linotype" w:eastAsia="Calibri" w:hAnsi="Palatino Linotype" w:cs="Arial"/>
        </w:rPr>
        <w:lastRenderedPageBreak/>
        <w:t>utilizados,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el numeral 19 de la Ley de la materia.</w:t>
      </w:r>
    </w:p>
    <w:p w14:paraId="256BF46C" w14:textId="77777777" w:rsidR="00B56D12" w:rsidRPr="001815C0" w:rsidRDefault="00B56D12" w:rsidP="008B668A">
      <w:pPr>
        <w:widowControl w:val="0"/>
        <w:autoSpaceDE w:val="0"/>
        <w:autoSpaceDN w:val="0"/>
        <w:adjustRightInd w:val="0"/>
        <w:spacing w:line="360" w:lineRule="auto"/>
        <w:jc w:val="both"/>
        <w:rPr>
          <w:rFonts w:ascii="Palatino Linotype" w:eastAsia="Calibri" w:hAnsi="Palatino Linotype" w:cs="Arial"/>
        </w:rPr>
      </w:pPr>
    </w:p>
    <w:p w14:paraId="521E8BBC" w14:textId="426B3BC8" w:rsidR="002629ED" w:rsidRPr="001815C0" w:rsidRDefault="002629ED" w:rsidP="008B668A">
      <w:pPr>
        <w:widowControl w:val="0"/>
        <w:autoSpaceDE w:val="0"/>
        <w:autoSpaceDN w:val="0"/>
        <w:adjustRightInd w:val="0"/>
        <w:spacing w:line="360" w:lineRule="auto"/>
        <w:jc w:val="both"/>
        <w:rPr>
          <w:rFonts w:ascii="Palatino Linotype" w:eastAsia="Calibri" w:hAnsi="Palatino Linotype" w:cs="Arial"/>
        </w:rPr>
      </w:pPr>
      <w:r w:rsidRPr="001815C0">
        <w:rPr>
          <w:rFonts w:ascii="Palatino Linotype" w:eastAsia="Calibri" w:hAnsi="Palatino Linotype" w:cs="Arial"/>
        </w:rPr>
        <w:t xml:space="preserve">Por lo tanto, en términos del artículo 179 fracción VI y 186 fracción III de la Ley de Transparencia y Acceso a la Información Pública del Estado de México y Municipios y atento a las consideraciones anteriores, esta Ponencia Resolutora, determina </w:t>
      </w:r>
      <w:r w:rsidRPr="001815C0">
        <w:rPr>
          <w:rFonts w:ascii="Palatino Linotype" w:eastAsia="Calibri" w:hAnsi="Palatino Linotype" w:cs="Arial"/>
          <w:b/>
        </w:rPr>
        <w:t>REVOCAR</w:t>
      </w:r>
      <w:r w:rsidRPr="001815C0">
        <w:rPr>
          <w:rFonts w:ascii="Palatino Linotype" w:eastAsia="Calibri" w:hAnsi="Palatino Linotype" w:cs="Arial"/>
        </w:rPr>
        <w:t xml:space="preserve"> la respuesta del </w:t>
      </w:r>
      <w:r w:rsidRPr="001815C0">
        <w:rPr>
          <w:rFonts w:ascii="Palatino Linotype" w:eastAsia="Calibri" w:hAnsi="Palatino Linotype" w:cs="Arial"/>
          <w:b/>
        </w:rPr>
        <w:t>SUJETO OBLIGADO</w:t>
      </w:r>
      <w:r w:rsidRPr="001815C0">
        <w:rPr>
          <w:rFonts w:ascii="Palatino Linotype" w:eastAsia="Calibri" w:hAnsi="Palatino Linotype" w:cs="Arial"/>
        </w:rPr>
        <w:t xml:space="preserve">, y </w:t>
      </w:r>
      <w:r w:rsidR="00B56D12" w:rsidRPr="001815C0">
        <w:rPr>
          <w:rFonts w:ascii="Palatino Linotype" w:eastAsia="Calibri" w:hAnsi="Palatino Linotype" w:cs="Arial"/>
        </w:rPr>
        <w:t xml:space="preserve">ordenar </w:t>
      </w:r>
      <w:r w:rsidRPr="001815C0">
        <w:rPr>
          <w:rFonts w:ascii="Palatino Linotype" w:eastAsia="Calibri" w:hAnsi="Palatino Linotype" w:cs="Arial"/>
        </w:rPr>
        <w:t xml:space="preserve">hacer entrega al </w:t>
      </w:r>
      <w:r w:rsidRPr="001815C0">
        <w:rPr>
          <w:rFonts w:ascii="Palatino Linotype" w:eastAsia="Calibri" w:hAnsi="Palatino Linotype" w:cs="Arial"/>
          <w:b/>
        </w:rPr>
        <w:t>RECURRENTE</w:t>
      </w:r>
      <w:r w:rsidRPr="001815C0">
        <w:rPr>
          <w:rFonts w:ascii="Palatino Linotype" w:eastAsia="Calibri" w:hAnsi="Palatino Linotype" w:cs="Arial"/>
        </w:rPr>
        <w:t xml:space="preserve"> de la información que ha quedado precisada y en los términos indicados.</w:t>
      </w:r>
    </w:p>
    <w:p w14:paraId="66739EE1" w14:textId="77777777" w:rsidR="00294C2B" w:rsidRPr="001815C0" w:rsidRDefault="00294C2B" w:rsidP="008B668A">
      <w:pPr>
        <w:widowControl w:val="0"/>
        <w:autoSpaceDE w:val="0"/>
        <w:autoSpaceDN w:val="0"/>
        <w:adjustRightInd w:val="0"/>
        <w:spacing w:line="360" w:lineRule="auto"/>
        <w:jc w:val="both"/>
        <w:rPr>
          <w:rFonts w:ascii="Palatino Linotype" w:eastAsia="Calibri" w:hAnsi="Palatino Linotype" w:cs="Arial"/>
        </w:rPr>
      </w:pPr>
    </w:p>
    <w:p w14:paraId="510B612C" w14:textId="77777777" w:rsidR="00F325DE" w:rsidRPr="001815C0" w:rsidRDefault="00F325DE" w:rsidP="008B668A">
      <w:pPr>
        <w:widowControl w:val="0"/>
        <w:autoSpaceDE w:val="0"/>
        <w:autoSpaceDN w:val="0"/>
        <w:adjustRightInd w:val="0"/>
        <w:spacing w:line="360" w:lineRule="auto"/>
        <w:jc w:val="both"/>
        <w:rPr>
          <w:rFonts w:ascii="Palatino Linotype" w:eastAsia="Calibri" w:hAnsi="Palatino Linotype" w:cs="Arial"/>
        </w:rPr>
      </w:pPr>
      <w:r w:rsidRPr="001815C0">
        <w:rPr>
          <w:rFonts w:ascii="Palatino Linotype" w:eastAsia="Calibri" w:hAnsi="Palatino Linotype" w:cs="Arial"/>
        </w:rPr>
        <w:t xml:space="preserve">Así, con </w:t>
      </w:r>
      <w:r w:rsidRPr="001815C0">
        <w:rPr>
          <w:rFonts w:ascii="Palatino Linotype" w:hAnsi="Palatino Linotype" w:cs="Arial"/>
        </w:rPr>
        <w:t>fundamento</w:t>
      </w:r>
      <w:r w:rsidRPr="001815C0">
        <w:rPr>
          <w:rFonts w:ascii="Palatino Linotype" w:eastAsia="Calibri" w:hAnsi="Palatino Linotype" w:cs="Arial"/>
        </w:rPr>
        <w:t xml:space="preserve"> en lo prescrito en los artículos 5 párrafos vigésimo, vigésimo primero y vigésimo segundo de la Constitución Política del Estado Libre y Soberano de México; </w:t>
      </w:r>
      <w:r w:rsidRPr="001815C0">
        <w:rPr>
          <w:rFonts w:ascii="Palatino Linotype" w:hAnsi="Palatino Linotype"/>
        </w:rPr>
        <w:t>2 fracción II, 29, 36 fracciones I y II, 176, 178, 179, 181, 185 fracción I, 186 y 188</w:t>
      </w:r>
      <w:r w:rsidRPr="001815C0">
        <w:rPr>
          <w:rFonts w:ascii="Palatino Linotype" w:eastAsia="Calibri" w:hAnsi="Palatino Linotype" w:cs="Arial"/>
        </w:rPr>
        <w:t xml:space="preserve"> de la Ley de Transparencia y Acceso a la Información Pública del Estado de México y Municipios, este Pleno:</w:t>
      </w:r>
    </w:p>
    <w:p w14:paraId="7D41F506" w14:textId="77777777" w:rsidR="00294C2B" w:rsidRPr="001815C0" w:rsidRDefault="00294C2B" w:rsidP="008B668A">
      <w:pPr>
        <w:spacing w:line="360" w:lineRule="auto"/>
        <w:jc w:val="center"/>
        <w:rPr>
          <w:rFonts w:ascii="Palatino Linotype" w:hAnsi="Palatino Linotype"/>
          <w:b/>
          <w:sz w:val="28"/>
        </w:rPr>
      </w:pPr>
    </w:p>
    <w:p w14:paraId="3C9BC54D" w14:textId="77777777" w:rsidR="00F325DE" w:rsidRPr="001815C0" w:rsidRDefault="00F325DE" w:rsidP="008B668A">
      <w:pPr>
        <w:spacing w:line="360" w:lineRule="auto"/>
        <w:jc w:val="center"/>
        <w:rPr>
          <w:rFonts w:ascii="Palatino Linotype" w:hAnsi="Palatino Linotype"/>
          <w:b/>
          <w:sz w:val="28"/>
        </w:rPr>
      </w:pPr>
      <w:r w:rsidRPr="001815C0">
        <w:rPr>
          <w:rFonts w:ascii="Palatino Linotype" w:hAnsi="Palatino Linotype"/>
          <w:b/>
          <w:sz w:val="28"/>
        </w:rPr>
        <w:t>R E S U E L V E</w:t>
      </w:r>
    </w:p>
    <w:p w14:paraId="3EECFF87" w14:textId="77777777" w:rsidR="00F325DE" w:rsidRPr="001815C0" w:rsidRDefault="00F325DE" w:rsidP="008B668A">
      <w:pPr>
        <w:spacing w:line="360" w:lineRule="auto"/>
        <w:jc w:val="center"/>
        <w:rPr>
          <w:rFonts w:ascii="Palatino Linotype" w:hAnsi="Palatino Linotype"/>
          <w:b/>
          <w:sz w:val="28"/>
        </w:rPr>
      </w:pPr>
    </w:p>
    <w:p w14:paraId="7FD9334C" w14:textId="6F4C8502" w:rsidR="002629ED" w:rsidRPr="001815C0" w:rsidRDefault="002629ED" w:rsidP="008B668A">
      <w:pPr>
        <w:spacing w:line="360" w:lineRule="auto"/>
        <w:jc w:val="both"/>
        <w:rPr>
          <w:rFonts w:ascii="Palatino Linotype" w:hAnsi="Palatino Linotype" w:cs="Arial"/>
        </w:rPr>
      </w:pPr>
      <w:r w:rsidRPr="001815C0">
        <w:rPr>
          <w:rFonts w:ascii="Palatino Linotype" w:hAnsi="Palatino Linotype" w:cs="Arial"/>
          <w:b/>
          <w:bCs/>
          <w:sz w:val="28"/>
          <w:lang w:eastAsia="es-MX"/>
        </w:rPr>
        <w:lastRenderedPageBreak/>
        <w:t>PRIMERO</w:t>
      </w:r>
      <w:r w:rsidRPr="001815C0">
        <w:rPr>
          <w:rFonts w:ascii="Palatino Linotype" w:hAnsi="Palatino Linotype" w:cs="Arial"/>
        </w:rPr>
        <w:t xml:space="preserve">. Resultan </w:t>
      </w:r>
      <w:r w:rsidRPr="001815C0">
        <w:rPr>
          <w:rFonts w:ascii="Palatino Linotype" w:hAnsi="Palatino Linotype" w:cs="Arial"/>
          <w:b/>
        </w:rPr>
        <w:t>fundadas</w:t>
      </w:r>
      <w:r w:rsidRPr="001815C0">
        <w:rPr>
          <w:rFonts w:ascii="Palatino Linotype" w:hAnsi="Palatino Linotype" w:cs="Arial"/>
        </w:rPr>
        <w:t xml:space="preserve"> las razones o motivos de inconformidad planteadas por </w:t>
      </w:r>
      <w:r w:rsidRPr="001815C0">
        <w:rPr>
          <w:rFonts w:ascii="Palatino Linotype" w:hAnsi="Palatino Linotype" w:cs="Arial"/>
          <w:b/>
        </w:rPr>
        <w:t>EL RECURRENTE</w:t>
      </w:r>
      <w:r w:rsidRPr="001815C0">
        <w:rPr>
          <w:rFonts w:ascii="Palatino Linotype" w:hAnsi="Palatino Linotype" w:cs="Arial"/>
        </w:rPr>
        <w:t xml:space="preserve"> por los argumentos y fundamentos expuestos en el Considerando </w:t>
      </w:r>
      <w:r w:rsidRPr="001815C0">
        <w:rPr>
          <w:rFonts w:ascii="Palatino Linotype" w:hAnsi="Palatino Linotype" w:cs="Arial"/>
          <w:b/>
        </w:rPr>
        <w:t>QUINTO</w:t>
      </w:r>
      <w:r w:rsidRPr="001815C0">
        <w:rPr>
          <w:rFonts w:ascii="Palatino Linotype" w:hAnsi="Palatino Linotype" w:cs="Arial"/>
        </w:rPr>
        <w:t xml:space="preserve"> de la presente resolución</w:t>
      </w:r>
      <w:r w:rsidRPr="001815C0">
        <w:rPr>
          <w:rFonts w:ascii="Palatino Linotype" w:hAnsi="Palatino Linotype" w:cs="Arial"/>
          <w:b/>
          <w:lang w:eastAsia="es-MX"/>
        </w:rPr>
        <w:t>.</w:t>
      </w:r>
    </w:p>
    <w:p w14:paraId="4A91DBD3" w14:textId="77777777" w:rsidR="002629ED" w:rsidRPr="001815C0" w:rsidRDefault="002629ED" w:rsidP="008B668A">
      <w:pPr>
        <w:spacing w:line="360" w:lineRule="auto"/>
        <w:jc w:val="both"/>
        <w:rPr>
          <w:rFonts w:ascii="Palatino Linotype" w:hAnsi="Palatino Linotype" w:cs="Arial"/>
        </w:rPr>
      </w:pPr>
    </w:p>
    <w:p w14:paraId="58AB192C" w14:textId="479EFD10" w:rsidR="002629ED" w:rsidRPr="001815C0" w:rsidRDefault="002629ED" w:rsidP="008B668A">
      <w:pPr>
        <w:spacing w:line="360" w:lineRule="auto"/>
        <w:jc w:val="both"/>
        <w:rPr>
          <w:rFonts w:ascii="Palatino Linotype" w:hAnsi="Palatino Linotype" w:cs="Arial"/>
        </w:rPr>
      </w:pPr>
      <w:r w:rsidRPr="001815C0">
        <w:rPr>
          <w:rFonts w:ascii="Palatino Linotype" w:hAnsi="Palatino Linotype" w:cs="Arial"/>
          <w:b/>
          <w:bCs/>
          <w:sz w:val="28"/>
          <w:lang w:eastAsia="es-MX"/>
        </w:rPr>
        <w:t>SEGUNDO</w:t>
      </w:r>
      <w:r w:rsidRPr="001815C0">
        <w:rPr>
          <w:rFonts w:ascii="Palatino Linotype" w:eastAsia="Calibri" w:hAnsi="Palatino Linotype" w:cs="Arial"/>
          <w:b/>
          <w:bCs/>
        </w:rPr>
        <w:t xml:space="preserve">. </w:t>
      </w:r>
      <w:r w:rsidRPr="001815C0">
        <w:rPr>
          <w:rFonts w:ascii="Palatino Linotype" w:hAnsi="Palatino Linotype" w:cs="Arial"/>
        </w:rPr>
        <w:t xml:space="preserve">Se </w:t>
      </w:r>
      <w:r w:rsidRPr="001815C0">
        <w:rPr>
          <w:rFonts w:ascii="Palatino Linotype" w:hAnsi="Palatino Linotype" w:cs="Arial"/>
          <w:b/>
        </w:rPr>
        <w:t>REVOCA</w:t>
      </w:r>
      <w:r w:rsidRPr="001815C0">
        <w:rPr>
          <w:rFonts w:ascii="Palatino Linotype" w:hAnsi="Palatino Linotype" w:cs="Arial"/>
        </w:rPr>
        <w:t xml:space="preserve"> la respuesta del </w:t>
      </w:r>
      <w:r w:rsidRPr="001815C0">
        <w:rPr>
          <w:rFonts w:ascii="Palatino Linotype" w:hAnsi="Palatino Linotype" w:cs="Arial"/>
          <w:b/>
        </w:rPr>
        <w:t>SUJETO OBLIGADO</w:t>
      </w:r>
      <w:r w:rsidRPr="001815C0">
        <w:rPr>
          <w:rFonts w:ascii="Palatino Linotype" w:hAnsi="Palatino Linotype" w:cs="Arial"/>
        </w:rPr>
        <w:t xml:space="preserve"> otorgada a la solicitud de información número </w:t>
      </w:r>
      <w:r w:rsidR="00281B5C" w:rsidRPr="001815C0">
        <w:rPr>
          <w:rFonts w:ascii="Palatino Linotype" w:hAnsi="Palatino Linotype" w:cs="Arial"/>
          <w:b/>
          <w:bCs/>
        </w:rPr>
        <w:t>00043/SJDH/IP/2018</w:t>
      </w:r>
      <w:r w:rsidRPr="001815C0">
        <w:rPr>
          <w:rFonts w:ascii="Palatino Linotype" w:hAnsi="Palatino Linotype" w:cs="Arial"/>
          <w:b/>
          <w:bCs/>
        </w:rPr>
        <w:t xml:space="preserve"> </w:t>
      </w:r>
      <w:r w:rsidRPr="001815C0">
        <w:rPr>
          <w:rFonts w:ascii="Palatino Linotype" w:hAnsi="Palatino Linotype" w:cs="Arial"/>
        </w:rPr>
        <w:t xml:space="preserve">y en términos del Considerando </w:t>
      </w:r>
      <w:r w:rsidRPr="001815C0">
        <w:rPr>
          <w:rFonts w:ascii="Palatino Linotype" w:hAnsi="Palatino Linotype" w:cs="Arial"/>
          <w:b/>
        </w:rPr>
        <w:t>QUINTO</w:t>
      </w:r>
      <w:r w:rsidRPr="001815C0">
        <w:rPr>
          <w:rFonts w:ascii="Palatino Linotype" w:hAnsi="Palatino Linotype" w:cs="Arial"/>
        </w:rPr>
        <w:t xml:space="preserve"> de la presente resolución se le ordena al </w:t>
      </w:r>
      <w:r w:rsidRPr="001815C0">
        <w:rPr>
          <w:rFonts w:ascii="Palatino Linotype" w:hAnsi="Palatino Linotype" w:cs="Arial"/>
          <w:b/>
        </w:rPr>
        <w:t>SUJETO OBLIGADO</w:t>
      </w:r>
      <w:r w:rsidRPr="001815C0">
        <w:rPr>
          <w:rFonts w:ascii="Palatino Linotype" w:hAnsi="Palatino Linotype" w:cs="Arial"/>
        </w:rPr>
        <w:t xml:space="preserve"> que entregue al </w:t>
      </w:r>
      <w:r w:rsidRPr="001815C0">
        <w:rPr>
          <w:rFonts w:ascii="Palatino Linotype" w:hAnsi="Palatino Linotype" w:cs="Arial"/>
          <w:b/>
        </w:rPr>
        <w:t>RECURRENTE</w:t>
      </w:r>
      <w:r w:rsidRPr="001815C0">
        <w:rPr>
          <w:rFonts w:ascii="Palatino Linotype" w:hAnsi="Palatino Linotype" w:cs="Arial"/>
        </w:rPr>
        <w:t xml:space="preserve">, vía el </w:t>
      </w:r>
      <w:r w:rsidRPr="001815C0">
        <w:rPr>
          <w:rFonts w:ascii="Palatino Linotype" w:hAnsi="Palatino Linotype" w:cs="Arial"/>
          <w:b/>
        </w:rPr>
        <w:t>SAIMEX</w:t>
      </w:r>
      <w:r w:rsidRPr="001815C0">
        <w:rPr>
          <w:rFonts w:ascii="Palatino Linotype" w:hAnsi="Palatino Linotype" w:cs="Arial"/>
        </w:rPr>
        <w:t xml:space="preserve">, </w:t>
      </w:r>
      <w:r w:rsidR="00B56D12" w:rsidRPr="001815C0">
        <w:rPr>
          <w:rFonts w:ascii="Palatino Linotype" w:hAnsi="Palatino Linotype" w:cs="Arial"/>
        </w:rPr>
        <w:t xml:space="preserve">previa </w:t>
      </w:r>
      <w:r w:rsidR="00B56D12" w:rsidRPr="001815C0">
        <w:rPr>
          <w:rFonts w:ascii="Palatino Linotype" w:hAnsi="Palatino Linotype" w:cs="Arial"/>
          <w:b/>
        </w:rPr>
        <w:t>búsqueda exhaustiva y razonable</w:t>
      </w:r>
      <w:r w:rsidR="00B56D12" w:rsidRPr="001815C0">
        <w:rPr>
          <w:rFonts w:ascii="Palatino Linotype" w:hAnsi="Palatino Linotype" w:cs="Arial"/>
        </w:rPr>
        <w:t xml:space="preserve"> </w:t>
      </w:r>
      <w:r w:rsidRPr="001815C0">
        <w:rPr>
          <w:rFonts w:ascii="Palatino Linotype" w:hAnsi="Palatino Linotype" w:cs="Arial"/>
        </w:rPr>
        <w:t>lo siguiente:</w:t>
      </w:r>
    </w:p>
    <w:p w14:paraId="36F19FED" w14:textId="77777777" w:rsidR="002629ED" w:rsidRPr="001815C0" w:rsidRDefault="002629ED" w:rsidP="008B668A">
      <w:pPr>
        <w:jc w:val="both"/>
        <w:rPr>
          <w:rFonts w:ascii="Palatino Linotype" w:eastAsia="Calibri" w:hAnsi="Palatino Linotype" w:cs="Arial"/>
        </w:rPr>
      </w:pPr>
    </w:p>
    <w:p w14:paraId="7BB997C2" w14:textId="4E4DEAD0" w:rsidR="00BF0EEB" w:rsidRPr="001815C0" w:rsidRDefault="002629ED" w:rsidP="008B668A">
      <w:pPr>
        <w:pStyle w:val="Default"/>
        <w:ind w:left="709" w:right="757"/>
        <w:jc w:val="both"/>
        <w:rPr>
          <w:rFonts w:ascii="Palatino Linotype" w:eastAsia="Arial Unicode MS" w:hAnsi="Palatino Linotype"/>
          <w:i/>
          <w:color w:val="auto"/>
          <w:sz w:val="22"/>
        </w:rPr>
      </w:pPr>
      <w:r w:rsidRPr="001815C0">
        <w:rPr>
          <w:rFonts w:ascii="Palatino Linotype" w:eastAsia="Arial Unicode MS" w:hAnsi="Palatino Linotype"/>
          <w:i/>
          <w:color w:val="auto"/>
          <w:sz w:val="22"/>
        </w:rPr>
        <w:t>“</w:t>
      </w:r>
      <w:r w:rsidR="00281B5C" w:rsidRPr="001815C0">
        <w:rPr>
          <w:rFonts w:ascii="Palatino Linotype" w:eastAsia="Arial Unicode MS" w:hAnsi="Palatino Linotype"/>
          <w:i/>
          <w:color w:val="auto"/>
          <w:sz w:val="22"/>
        </w:rPr>
        <w:t xml:space="preserve">El documento </w:t>
      </w:r>
      <w:r w:rsidR="00BF0EEB" w:rsidRPr="001815C0">
        <w:rPr>
          <w:rFonts w:ascii="Palatino Linotype" w:eastAsia="Arial Unicode MS" w:hAnsi="Palatino Linotype"/>
          <w:i/>
          <w:color w:val="auto"/>
          <w:sz w:val="22"/>
        </w:rPr>
        <w:t xml:space="preserve">o documentos donde conste la presentación </w:t>
      </w:r>
      <w:r w:rsidR="00040AC0" w:rsidRPr="001815C0">
        <w:rPr>
          <w:rFonts w:ascii="Palatino Linotype" w:eastAsia="Arial Unicode MS" w:hAnsi="Palatino Linotype"/>
          <w:i/>
          <w:color w:val="auto"/>
          <w:sz w:val="22"/>
        </w:rPr>
        <w:t xml:space="preserve"> y recepción del Plan de actividades para la mitigación de la Alerta de Violencia de Género contra las Mujeres por parte </w:t>
      </w:r>
      <w:r w:rsidR="00BF0EEB" w:rsidRPr="001815C0">
        <w:rPr>
          <w:rFonts w:ascii="Palatino Linotype" w:eastAsia="Arial Unicode MS" w:hAnsi="Palatino Linotype"/>
          <w:i/>
          <w:color w:val="auto"/>
          <w:sz w:val="22"/>
        </w:rPr>
        <w:t xml:space="preserve">del </w:t>
      </w:r>
      <w:r w:rsidR="00281B5C" w:rsidRPr="001815C0">
        <w:rPr>
          <w:rFonts w:ascii="Palatino Linotype" w:eastAsia="Arial Unicode MS" w:hAnsi="Palatino Linotype"/>
          <w:i/>
          <w:color w:val="auto"/>
          <w:sz w:val="22"/>
        </w:rPr>
        <w:t xml:space="preserve">Ayuntamiento de Cuautitlán Izcalli a </w:t>
      </w:r>
      <w:r w:rsidR="00EE28CD" w:rsidRPr="001815C0">
        <w:rPr>
          <w:rFonts w:ascii="Palatino Linotype" w:eastAsia="Arial Unicode MS" w:hAnsi="Palatino Linotype"/>
          <w:i/>
          <w:color w:val="auto"/>
          <w:sz w:val="22"/>
        </w:rPr>
        <w:t>la Unidad de Género y Derechos Humanos de la Comisión Ejecutiva de Atención a</w:t>
      </w:r>
      <w:r w:rsidR="00040AC0" w:rsidRPr="001815C0">
        <w:rPr>
          <w:rFonts w:ascii="Palatino Linotype" w:eastAsia="Arial Unicode MS" w:hAnsi="Palatino Linotype"/>
          <w:i/>
          <w:color w:val="auto"/>
          <w:sz w:val="22"/>
        </w:rPr>
        <w:t xml:space="preserve"> Víctimas del Estado de México</w:t>
      </w:r>
      <w:r w:rsidR="00EE28CD" w:rsidRPr="001815C0">
        <w:rPr>
          <w:rFonts w:ascii="Palatino Linotype" w:eastAsia="Arial Unicode MS" w:hAnsi="Palatino Linotype"/>
          <w:i/>
          <w:color w:val="auto"/>
          <w:sz w:val="22"/>
        </w:rPr>
        <w:t>.</w:t>
      </w:r>
    </w:p>
    <w:p w14:paraId="0A1D203C" w14:textId="77777777" w:rsidR="00BF0EEB" w:rsidRPr="001815C0" w:rsidRDefault="00BF0EEB" w:rsidP="008B668A">
      <w:pPr>
        <w:pStyle w:val="Default"/>
        <w:ind w:left="709" w:right="757"/>
        <w:jc w:val="both"/>
        <w:rPr>
          <w:rFonts w:ascii="Palatino Linotype" w:eastAsia="Arial Unicode MS" w:hAnsi="Palatino Linotype"/>
          <w:i/>
          <w:color w:val="auto"/>
          <w:sz w:val="22"/>
        </w:rPr>
      </w:pPr>
    </w:p>
    <w:p w14:paraId="6EFFA9A5" w14:textId="7CF8E489" w:rsidR="002629ED" w:rsidRPr="001815C0" w:rsidRDefault="00BF0EEB" w:rsidP="008B668A">
      <w:pPr>
        <w:pStyle w:val="Default"/>
        <w:ind w:left="709" w:right="757"/>
        <w:jc w:val="both"/>
        <w:rPr>
          <w:rFonts w:ascii="Palatino Linotype" w:eastAsia="Arial Unicode MS" w:hAnsi="Palatino Linotype"/>
          <w:i/>
          <w:color w:val="auto"/>
          <w:sz w:val="22"/>
        </w:rPr>
      </w:pPr>
      <w:r w:rsidRPr="001815C0">
        <w:rPr>
          <w:rFonts w:ascii="Palatino Linotype" w:eastAsiaTheme="minorEastAsia" w:hAnsi="Palatino Linotype"/>
          <w:i/>
          <w:sz w:val="22"/>
        </w:rPr>
        <w:t xml:space="preserve">En caso de no localizar la información que se ordena, el Comité de Transparencia deberá aprobar el Acuerdo de Inexistencia, en términos de los artículos 49 fracción II y XIII, 169 y 170 de la Ley de Transparencia y Acceso a la Información Pública del Estado de México y Municipios, debiendo notificarlo al </w:t>
      </w:r>
      <w:r w:rsidRPr="001815C0">
        <w:rPr>
          <w:rFonts w:ascii="Palatino Linotype" w:eastAsiaTheme="minorEastAsia" w:hAnsi="Palatino Linotype"/>
          <w:b/>
          <w:i/>
          <w:sz w:val="22"/>
        </w:rPr>
        <w:t>RECURRENTE</w:t>
      </w:r>
      <w:r w:rsidRPr="001815C0">
        <w:rPr>
          <w:rFonts w:ascii="Palatino Linotype" w:eastAsiaTheme="minorEastAsia" w:hAnsi="Palatino Linotype"/>
          <w:i/>
          <w:sz w:val="22"/>
        </w:rPr>
        <w:t xml:space="preserve"> al momento de dar cumplimiento a la presente resolución.”</w:t>
      </w:r>
    </w:p>
    <w:p w14:paraId="611C1A92" w14:textId="77777777" w:rsidR="002629ED" w:rsidRPr="001815C0" w:rsidRDefault="002629ED" w:rsidP="008B668A">
      <w:pPr>
        <w:pStyle w:val="Default"/>
        <w:spacing w:line="360" w:lineRule="auto"/>
        <w:jc w:val="both"/>
        <w:rPr>
          <w:rFonts w:ascii="Palatino Linotype" w:eastAsia="Arial Unicode MS" w:hAnsi="Palatino Linotype"/>
          <w:i/>
          <w:color w:val="auto"/>
        </w:rPr>
      </w:pPr>
    </w:p>
    <w:p w14:paraId="0E344828" w14:textId="77777777" w:rsidR="002629ED" w:rsidRPr="001815C0" w:rsidRDefault="002629ED" w:rsidP="008B668A">
      <w:pPr>
        <w:pStyle w:val="Prrafodelista"/>
        <w:spacing w:line="360" w:lineRule="auto"/>
        <w:ind w:left="0"/>
        <w:jc w:val="both"/>
        <w:rPr>
          <w:rFonts w:ascii="Palatino Linotype" w:hAnsi="Palatino Linotype"/>
          <w:shd w:val="clear" w:color="auto" w:fill="FFFFFF"/>
        </w:rPr>
      </w:pPr>
      <w:r w:rsidRPr="001815C0">
        <w:rPr>
          <w:rFonts w:ascii="Palatino Linotype" w:hAnsi="Palatino Linotype"/>
          <w:b/>
          <w:sz w:val="28"/>
          <w:shd w:val="clear" w:color="auto" w:fill="FFFFFF"/>
        </w:rPr>
        <w:t>TERCERO</w:t>
      </w:r>
      <w:r w:rsidRPr="001815C0">
        <w:rPr>
          <w:rFonts w:ascii="Palatino Linotype" w:hAnsi="Palatino Linotype"/>
          <w:b/>
          <w:shd w:val="clear" w:color="auto" w:fill="FFFFFF"/>
        </w:rPr>
        <w:t>.</w:t>
      </w:r>
      <w:r w:rsidRPr="001815C0">
        <w:rPr>
          <w:rStyle w:val="apple-converted-space"/>
          <w:rFonts w:ascii="Palatino Linotype" w:hAnsi="Palatino Linotype"/>
          <w:shd w:val="clear" w:color="auto" w:fill="FFFFFF"/>
        </w:rPr>
        <w:t> </w:t>
      </w:r>
      <w:r w:rsidRPr="001815C0">
        <w:rPr>
          <w:rFonts w:ascii="Palatino Linotype" w:hAnsi="Palatino Linotype"/>
          <w:b/>
          <w:lang w:eastAsia="es-ES_tradnl"/>
        </w:rPr>
        <w:t>Notifíquese</w:t>
      </w:r>
      <w:r w:rsidRPr="001815C0">
        <w:rPr>
          <w:rFonts w:ascii="Palatino Linotype" w:hAnsi="Palatino Linotype"/>
          <w:lang w:eastAsia="es-ES_tradnl"/>
        </w:rPr>
        <w:t xml:space="preserve"> </w:t>
      </w:r>
      <w:r w:rsidRPr="001815C0">
        <w:rPr>
          <w:rFonts w:ascii="Palatino Linotype" w:hAnsi="Palatino Linotype"/>
          <w:shd w:val="clear" w:color="auto" w:fill="FFFFFF"/>
        </w:rPr>
        <w:t>al Titular de la Unidad de Transparencia del</w:t>
      </w:r>
      <w:r w:rsidRPr="001815C0">
        <w:rPr>
          <w:rStyle w:val="apple-converted-space"/>
          <w:rFonts w:ascii="Palatino Linotype" w:hAnsi="Palatino Linotype"/>
          <w:shd w:val="clear" w:color="auto" w:fill="FFFFFF"/>
        </w:rPr>
        <w:t> </w:t>
      </w:r>
      <w:r w:rsidRPr="001815C0">
        <w:rPr>
          <w:rFonts w:ascii="Palatino Linotype" w:hAnsi="Palatino Linotype"/>
          <w:b/>
          <w:shd w:val="clear" w:color="auto" w:fill="FFFFFF"/>
        </w:rPr>
        <w:t>SUJETO OBLIGADO</w:t>
      </w:r>
      <w:r w:rsidRPr="001815C0">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1815C0">
        <w:rPr>
          <w:rFonts w:ascii="Palatino Linotype" w:eastAsiaTheme="minorEastAsia" w:hAnsi="Palatino Linotype"/>
          <w:lang w:eastAsia="es-ES_tradnl"/>
        </w:rPr>
        <w:t xml:space="preserve">de </w:t>
      </w:r>
      <w:r w:rsidRPr="001815C0">
        <w:rPr>
          <w:rFonts w:ascii="Palatino Linotype" w:hAnsi="Palatino Linotype"/>
          <w:shd w:val="clear" w:color="auto" w:fill="FFFFFF"/>
        </w:rPr>
        <w:t>tres días hábiles siguientes sobre el cumplimiento dado a la presente resolución.</w:t>
      </w:r>
    </w:p>
    <w:p w14:paraId="06C0D657" w14:textId="77777777" w:rsidR="002629ED" w:rsidRPr="001815C0" w:rsidRDefault="002629ED" w:rsidP="008B668A">
      <w:pPr>
        <w:pStyle w:val="Prrafodelista"/>
        <w:spacing w:line="360" w:lineRule="auto"/>
        <w:ind w:left="0"/>
        <w:jc w:val="both"/>
        <w:rPr>
          <w:rFonts w:ascii="Palatino Linotype" w:hAnsi="Palatino Linotype"/>
          <w:shd w:val="clear" w:color="auto" w:fill="FFFFFF"/>
        </w:rPr>
      </w:pPr>
    </w:p>
    <w:p w14:paraId="2EEB76BD" w14:textId="66695A0E" w:rsidR="002629ED" w:rsidRPr="001815C0" w:rsidRDefault="002629ED" w:rsidP="008B668A">
      <w:pPr>
        <w:pStyle w:val="Prrafodelista"/>
        <w:spacing w:line="360" w:lineRule="auto"/>
        <w:ind w:left="0"/>
        <w:jc w:val="both"/>
        <w:rPr>
          <w:rFonts w:ascii="Palatino Linotype" w:hAnsi="Palatino Linotype"/>
          <w:shd w:val="clear" w:color="auto" w:fill="FFFFFF"/>
        </w:rPr>
      </w:pPr>
      <w:r w:rsidRPr="001815C0">
        <w:rPr>
          <w:rFonts w:ascii="Palatino Linotype" w:hAnsi="Palatino Linotype"/>
          <w:b/>
          <w:sz w:val="28"/>
          <w:shd w:val="clear" w:color="auto" w:fill="FFFFFF"/>
        </w:rPr>
        <w:lastRenderedPageBreak/>
        <w:t>CUARTO</w:t>
      </w:r>
      <w:r w:rsidRPr="001815C0">
        <w:rPr>
          <w:rFonts w:ascii="Palatino Linotype" w:hAnsi="Palatino Linotype"/>
          <w:b/>
          <w:shd w:val="clear" w:color="auto" w:fill="FFFFFF"/>
        </w:rPr>
        <w:t>.</w:t>
      </w:r>
      <w:r w:rsidRPr="001815C0">
        <w:rPr>
          <w:rFonts w:ascii="Palatino Linotype" w:hAnsi="Palatino Linotype"/>
          <w:shd w:val="clear" w:color="auto" w:fill="FFFFFF"/>
        </w:rPr>
        <w:t xml:space="preserve"> </w:t>
      </w:r>
      <w:r w:rsidRPr="001815C0">
        <w:rPr>
          <w:rFonts w:ascii="Palatino Linotype" w:hAnsi="Palatino Linotype"/>
          <w:b/>
          <w:shd w:val="clear" w:color="auto" w:fill="FFFFFF"/>
        </w:rPr>
        <w:t>Notifíquese</w:t>
      </w:r>
      <w:r w:rsidRPr="001815C0">
        <w:rPr>
          <w:rFonts w:ascii="Palatino Linotype" w:hAnsi="Palatino Linotype"/>
          <w:shd w:val="clear" w:color="auto" w:fill="FFFFFF"/>
        </w:rPr>
        <w:t xml:space="preserve"> al</w:t>
      </w:r>
      <w:r w:rsidRPr="001815C0">
        <w:rPr>
          <w:rFonts w:ascii="Palatino Linotype" w:hAnsi="Palatino Linotype"/>
          <w:b/>
          <w:shd w:val="clear" w:color="auto" w:fill="FFFFFF"/>
        </w:rPr>
        <w:t xml:space="preserve"> RECURRENTE</w:t>
      </w:r>
      <w:r w:rsidRPr="001815C0">
        <w:rPr>
          <w:rFonts w:ascii="Palatino Linotype" w:hAnsi="Palatino Linotype"/>
          <w:shd w:val="clear" w:color="auto" w:fill="FFFFFF"/>
        </w:rPr>
        <w:t xml:space="preserve"> la presente resolución</w:t>
      </w:r>
      <w:r w:rsidR="00BF0EEB" w:rsidRPr="001815C0">
        <w:rPr>
          <w:rFonts w:ascii="Palatino Linotype" w:hAnsi="Palatino Linotype"/>
          <w:shd w:val="clear" w:color="auto" w:fill="FFFFFF"/>
        </w:rPr>
        <w:t xml:space="preserve"> y el Informe Justificado</w:t>
      </w:r>
      <w:r w:rsidRPr="001815C0">
        <w:rPr>
          <w:rFonts w:ascii="Palatino Linotype" w:hAnsi="Palatino Linotype"/>
          <w:shd w:val="clear" w:color="auto" w:fill="FFFFFF"/>
        </w:rPr>
        <w:t>.</w:t>
      </w:r>
    </w:p>
    <w:p w14:paraId="1A36EDCE" w14:textId="77777777" w:rsidR="002629ED" w:rsidRPr="001815C0" w:rsidRDefault="002629ED" w:rsidP="008B668A">
      <w:pPr>
        <w:pStyle w:val="Prrafodelista"/>
        <w:spacing w:line="360" w:lineRule="auto"/>
        <w:ind w:left="0"/>
        <w:jc w:val="both"/>
        <w:rPr>
          <w:rFonts w:ascii="Palatino Linotype" w:hAnsi="Palatino Linotype"/>
          <w:shd w:val="clear" w:color="auto" w:fill="FFFFFF"/>
        </w:rPr>
      </w:pPr>
    </w:p>
    <w:p w14:paraId="484DB3B4" w14:textId="77777777" w:rsidR="002629ED" w:rsidRPr="001815C0" w:rsidRDefault="002629ED" w:rsidP="008B668A">
      <w:pPr>
        <w:pStyle w:val="Prrafodelista"/>
        <w:spacing w:line="360" w:lineRule="auto"/>
        <w:ind w:left="0"/>
        <w:jc w:val="both"/>
        <w:rPr>
          <w:rFonts w:ascii="Palatino Linotype" w:hAnsi="Palatino Linotype"/>
        </w:rPr>
      </w:pPr>
      <w:r w:rsidRPr="001815C0">
        <w:rPr>
          <w:rFonts w:ascii="Palatino Linotype" w:hAnsi="Palatino Linotype"/>
          <w:b/>
          <w:sz w:val="28"/>
          <w:shd w:val="clear" w:color="auto" w:fill="FFFFFF"/>
        </w:rPr>
        <w:t>QUINTO</w:t>
      </w:r>
      <w:r w:rsidRPr="001815C0">
        <w:rPr>
          <w:rFonts w:ascii="Palatino Linotype" w:hAnsi="Palatino Linotype"/>
          <w:b/>
          <w:shd w:val="clear" w:color="auto" w:fill="FFFFFF"/>
        </w:rPr>
        <w:t>.</w:t>
      </w:r>
      <w:r w:rsidRPr="001815C0">
        <w:rPr>
          <w:rFonts w:ascii="Palatino Linotype" w:hAnsi="Palatino Linotype"/>
          <w:shd w:val="clear" w:color="auto" w:fill="FFFFFF"/>
        </w:rPr>
        <w:t xml:space="preserve"> </w:t>
      </w:r>
      <w:r w:rsidRPr="001815C0">
        <w:rPr>
          <w:rFonts w:ascii="Palatino Linotype" w:hAnsi="Palatino Linotype"/>
          <w:b/>
        </w:rPr>
        <w:t>Hágase</w:t>
      </w:r>
      <w:r w:rsidRPr="001815C0">
        <w:rPr>
          <w:rFonts w:ascii="Palatino Linotype" w:hAnsi="Palatino Linotype"/>
        </w:rPr>
        <w:t xml:space="preserve"> </w:t>
      </w:r>
      <w:r w:rsidRPr="001815C0">
        <w:rPr>
          <w:rFonts w:ascii="Palatino Linotype" w:hAnsi="Palatino Linotype"/>
          <w:b/>
        </w:rPr>
        <w:t>del conocimiento</w:t>
      </w:r>
      <w:r w:rsidRPr="001815C0">
        <w:rPr>
          <w:rFonts w:ascii="Palatino Linotype" w:hAnsi="Palatino Linotype"/>
        </w:rPr>
        <w:t xml:space="preserve"> al</w:t>
      </w:r>
      <w:r w:rsidRPr="001815C0">
        <w:rPr>
          <w:rFonts w:ascii="Palatino Linotype" w:hAnsi="Palatino Linotype"/>
          <w:b/>
        </w:rPr>
        <w:t xml:space="preserve"> RECURRENTE</w:t>
      </w:r>
      <w:r w:rsidRPr="001815C0">
        <w:rPr>
          <w:rFonts w:ascii="Palatino Linotype" w:hAnsi="Palatino Linotype"/>
        </w:rPr>
        <w:t>, que de conformidad con lo establecido en el artículo 196 de la Ley de Transparencia y Acceso a la Información Pública del Estado de México y Municipios, podrá impugnarla vía Juicio de Amparo en los términos de las leyes aplicables.</w:t>
      </w:r>
    </w:p>
    <w:p w14:paraId="0E4846F0" w14:textId="77777777" w:rsidR="002629ED" w:rsidRPr="001815C0" w:rsidRDefault="002629ED" w:rsidP="008B668A">
      <w:pPr>
        <w:pStyle w:val="Prrafodelista"/>
        <w:spacing w:line="360" w:lineRule="auto"/>
        <w:ind w:left="0"/>
        <w:jc w:val="both"/>
        <w:rPr>
          <w:rFonts w:ascii="Palatino Linotype" w:hAnsi="Palatino Linotype"/>
        </w:rPr>
      </w:pPr>
    </w:p>
    <w:p w14:paraId="1910BEE7" w14:textId="208BD9B5" w:rsidR="00F325DE" w:rsidRPr="001815C0" w:rsidRDefault="00F325DE" w:rsidP="008B668A">
      <w:pPr>
        <w:spacing w:line="360" w:lineRule="auto"/>
        <w:jc w:val="both"/>
        <w:rPr>
          <w:rFonts w:ascii="Palatino Linotype" w:hAnsi="Palatino Linotype" w:cs="Arial"/>
        </w:rPr>
      </w:pPr>
      <w:r w:rsidRPr="001815C0">
        <w:rPr>
          <w:rFonts w:ascii="Palatino Linotype" w:hAnsi="Palatino Linotype" w:cs="Arial"/>
        </w:rPr>
        <w:t>ASÍ LO RESUELVE, POR UNANIMIDAD DE VOTOS EL PLENO DEL</w:t>
      </w:r>
      <w:r w:rsidRPr="001815C0">
        <w:rPr>
          <w:rFonts w:ascii="Palatino Linotype" w:eastAsia="Arial Unicode MS" w:hAnsi="Palatino Linotype" w:cs="Arial"/>
        </w:rPr>
        <w:t xml:space="preserve"> INSTITUTO DE TRANSPARENCIA, ACCESO A LA INFORMACIÓN PÚBLICA Y PROTECCIÓN DE DATOS PERSONALES DEL ESTADO DE MÉXICO Y MUNICIPIOS</w:t>
      </w:r>
      <w:r w:rsidRPr="001815C0">
        <w:rPr>
          <w:rFonts w:ascii="Palatino Linotype" w:hAnsi="Palatino Linotype" w:cs="Arial"/>
        </w:rPr>
        <w:t xml:space="preserve">, CONFORMADO POR LOS COMISIONADOS; </w:t>
      </w:r>
      <w:r w:rsidR="008F2BAC" w:rsidRPr="001815C0">
        <w:rPr>
          <w:rFonts w:ascii="Palatino Linotype" w:hAnsi="Palatino Linotype" w:cs="Arial"/>
        </w:rPr>
        <w:t xml:space="preserve">ZULEMA MARTÍNEZ SÁNCHEZ, </w:t>
      </w:r>
      <w:r w:rsidRPr="001815C0">
        <w:rPr>
          <w:rFonts w:ascii="Palatino Linotype" w:hAnsi="Palatino Linotype" w:cs="Arial"/>
        </w:rPr>
        <w:t>EVA ABAID YAPUR</w:t>
      </w:r>
      <w:r w:rsidR="008F2BAC" w:rsidRPr="001815C0">
        <w:rPr>
          <w:rFonts w:ascii="Palatino Linotype" w:hAnsi="Palatino Linotype" w:cs="Arial"/>
        </w:rPr>
        <w:t>; JOSÉ GUADALUPE LUNA HERNÁNDEZ Y</w:t>
      </w:r>
      <w:r w:rsidRPr="001815C0">
        <w:rPr>
          <w:rFonts w:ascii="Palatino Linotype" w:hAnsi="Palatino Linotype" w:cs="Arial"/>
        </w:rPr>
        <w:t xml:space="preserve"> JAVIER </w:t>
      </w:r>
      <w:r w:rsidR="008F2BAC" w:rsidRPr="001815C0">
        <w:rPr>
          <w:rFonts w:ascii="Palatino Linotype" w:hAnsi="Palatino Linotype" w:cs="Arial"/>
        </w:rPr>
        <w:t>MARTÍNEZ CRUZ</w:t>
      </w:r>
      <w:r w:rsidRPr="001815C0">
        <w:rPr>
          <w:rFonts w:ascii="Palatino Linotype" w:hAnsi="Palatino Linotype" w:cs="Arial"/>
        </w:rPr>
        <w:t xml:space="preserve">; EN LA </w:t>
      </w:r>
      <w:r w:rsidR="008F2BAC" w:rsidRPr="001815C0">
        <w:rPr>
          <w:rFonts w:ascii="Palatino Linotype" w:hAnsi="Palatino Linotype" w:cs="Arial"/>
        </w:rPr>
        <w:t xml:space="preserve">VIGÉSIMA </w:t>
      </w:r>
      <w:r w:rsidR="00EE28CD" w:rsidRPr="009B4CD5">
        <w:rPr>
          <w:rFonts w:ascii="Palatino Linotype" w:hAnsi="Palatino Linotype" w:cs="Arial"/>
        </w:rPr>
        <w:t>SÉPTIMA</w:t>
      </w:r>
      <w:r w:rsidR="00BA5E7C" w:rsidRPr="009B4CD5">
        <w:rPr>
          <w:rFonts w:ascii="Palatino Linotype" w:hAnsi="Palatino Linotype" w:cs="Arial"/>
        </w:rPr>
        <w:t xml:space="preserve"> </w:t>
      </w:r>
      <w:r w:rsidRPr="009B4CD5">
        <w:rPr>
          <w:rFonts w:ascii="Palatino Linotype" w:hAnsi="Palatino Linotype" w:cs="Arial"/>
        </w:rPr>
        <w:t xml:space="preserve">SESIÓN ORDINARIA CELEBRADA EL </w:t>
      </w:r>
      <w:r w:rsidR="00EE28CD" w:rsidRPr="009B4CD5">
        <w:rPr>
          <w:rFonts w:ascii="Palatino Linotype" w:hAnsi="Palatino Linotype" w:cs="Arial"/>
        </w:rPr>
        <w:t>UNO DE AGOSTO</w:t>
      </w:r>
      <w:r w:rsidRPr="009B4CD5">
        <w:rPr>
          <w:rFonts w:ascii="Palatino Linotype" w:hAnsi="Palatino Linotype" w:cs="Arial"/>
        </w:rPr>
        <w:t xml:space="preserve"> DE DOS MIL DIECI</w:t>
      </w:r>
      <w:r w:rsidR="00BA5E7C" w:rsidRPr="009B4CD5">
        <w:rPr>
          <w:rFonts w:ascii="Palatino Linotype" w:hAnsi="Palatino Linotype" w:cs="Arial"/>
        </w:rPr>
        <w:t>OCHO</w:t>
      </w:r>
      <w:r w:rsidRPr="009B4CD5">
        <w:rPr>
          <w:rFonts w:ascii="Palatino Linotype" w:hAnsi="Palatino Linotype" w:cs="Arial"/>
        </w:rPr>
        <w:t>, ANTE</w:t>
      </w:r>
      <w:r w:rsidRPr="001815C0">
        <w:rPr>
          <w:rFonts w:ascii="Palatino Linotype" w:hAnsi="Palatino Linotype" w:cs="Arial"/>
        </w:rPr>
        <w:t xml:space="preserve"> </w:t>
      </w:r>
      <w:r w:rsidR="00EE28CD" w:rsidRPr="001815C0">
        <w:rPr>
          <w:rFonts w:ascii="Palatino Linotype" w:hAnsi="Palatino Linotype" w:cs="Arial"/>
        </w:rPr>
        <w:t>EL</w:t>
      </w:r>
      <w:r w:rsidRPr="001815C0">
        <w:rPr>
          <w:rFonts w:ascii="Palatino Linotype" w:hAnsi="Palatino Linotype" w:cs="Arial"/>
        </w:rPr>
        <w:t xml:space="preserve"> </w:t>
      </w:r>
      <w:r w:rsidR="008F2BAC" w:rsidRPr="001815C0">
        <w:rPr>
          <w:rFonts w:ascii="Palatino Linotype" w:hAnsi="Palatino Linotype" w:cs="Arial"/>
        </w:rPr>
        <w:t>SECRETARIO TÉCNICO</w:t>
      </w:r>
      <w:r w:rsidRPr="001815C0">
        <w:rPr>
          <w:rFonts w:ascii="Palatino Linotype" w:hAnsi="Palatino Linotype" w:cs="Arial"/>
        </w:rPr>
        <w:t xml:space="preserve"> DEL PLENO, </w:t>
      </w:r>
      <w:r w:rsidR="008F2BAC" w:rsidRPr="001815C0">
        <w:rPr>
          <w:rFonts w:ascii="Palatino Linotype" w:hAnsi="Palatino Linotype" w:cs="Arial"/>
        </w:rPr>
        <w:t>ALEXIS TAPIA RAMÍREZ.</w:t>
      </w:r>
    </w:p>
    <w:p w14:paraId="395C7DBD" w14:textId="77777777" w:rsidR="00BA5E7C" w:rsidRPr="001815C0" w:rsidRDefault="00BA5E7C" w:rsidP="008B668A">
      <w:pPr>
        <w:spacing w:line="360" w:lineRule="auto"/>
        <w:jc w:val="both"/>
        <w:rPr>
          <w:rFonts w:ascii="Palatino Linotype" w:hAnsi="Palatino Linotype" w:cs="Arial"/>
        </w:rPr>
      </w:pPr>
    </w:p>
    <w:p w14:paraId="302BBCD6" w14:textId="77777777" w:rsidR="00EE28CD" w:rsidRPr="001815C0" w:rsidRDefault="00EE28CD" w:rsidP="008B668A">
      <w:pPr>
        <w:spacing w:line="360" w:lineRule="auto"/>
        <w:jc w:val="both"/>
        <w:rPr>
          <w:rFonts w:ascii="Palatino Linotype" w:hAnsi="Palatino Linotype" w:cs="Arial"/>
        </w:rPr>
      </w:pPr>
    </w:p>
    <w:p w14:paraId="18F82D8B" w14:textId="77777777" w:rsidR="00EE28CD" w:rsidRPr="001815C0" w:rsidRDefault="00EE28CD" w:rsidP="008B668A">
      <w:pPr>
        <w:spacing w:line="360" w:lineRule="auto"/>
        <w:jc w:val="both"/>
        <w:rPr>
          <w:rFonts w:ascii="Palatino Linotype" w:hAnsi="Palatino Linotype" w:cs="Arial"/>
        </w:rPr>
      </w:pPr>
    </w:p>
    <w:p w14:paraId="5158FD49" w14:textId="77777777" w:rsidR="00EE28CD" w:rsidRPr="001815C0" w:rsidRDefault="00EE28CD" w:rsidP="008B668A">
      <w:pPr>
        <w:spacing w:line="360" w:lineRule="auto"/>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2"/>
        <w:gridCol w:w="5183"/>
      </w:tblGrid>
      <w:tr w:rsidR="00BA5E7C" w:rsidRPr="001815C0" w14:paraId="0582329E" w14:textId="77777777" w:rsidTr="00221315">
        <w:trPr>
          <w:jc w:val="center"/>
        </w:trPr>
        <w:tc>
          <w:tcPr>
            <w:tcW w:w="10365" w:type="dxa"/>
            <w:gridSpan w:val="2"/>
            <w:shd w:val="clear" w:color="auto" w:fill="auto"/>
          </w:tcPr>
          <w:p w14:paraId="10E17382" w14:textId="77777777" w:rsidR="009B4CD5" w:rsidRDefault="009B4CD5" w:rsidP="009B4CD5">
            <w:pPr>
              <w:jc w:val="center"/>
              <w:rPr>
                <w:rFonts w:ascii="Palatino Linotype" w:hAnsi="Palatino Linotype" w:cs="Arial"/>
                <w:b/>
              </w:rPr>
            </w:pPr>
          </w:p>
          <w:p w14:paraId="34190909" w14:textId="77777777" w:rsidR="009B4CD5" w:rsidRDefault="009B4CD5" w:rsidP="009B4CD5">
            <w:pPr>
              <w:jc w:val="center"/>
              <w:rPr>
                <w:rFonts w:ascii="Palatino Linotype" w:hAnsi="Palatino Linotype" w:cs="Arial"/>
                <w:b/>
              </w:rPr>
            </w:pPr>
          </w:p>
          <w:p w14:paraId="2C507F3F" w14:textId="77777777" w:rsidR="00BA5E7C" w:rsidRPr="001815C0" w:rsidRDefault="00BA5E7C" w:rsidP="009B4CD5">
            <w:pPr>
              <w:jc w:val="center"/>
              <w:rPr>
                <w:rFonts w:ascii="Palatino Linotype" w:hAnsi="Palatino Linotype" w:cs="Arial"/>
                <w:b/>
              </w:rPr>
            </w:pPr>
            <w:r w:rsidRPr="001815C0">
              <w:rPr>
                <w:rFonts w:ascii="Palatino Linotype" w:hAnsi="Palatino Linotype" w:cs="Arial"/>
                <w:b/>
              </w:rPr>
              <w:t>Zulema Martínez Sánchez</w:t>
            </w:r>
          </w:p>
          <w:p w14:paraId="272E6795" w14:textId="77777777" w:rsidR="00BA5E7C" w:rsidRPr="001815C0" w:rsidRDefault="00BA5E7C" w:rsidP="009B4CD5">
            <w:pPr>
              <w:jc w:val="center"/>
              <w:rPr>
                <w:rFonts w:ascii="Palatino Linotype" w:hAnsi="Palatino Linotype" w:cs="Arial"/>
                <w:b/>
              </w:rPr>
            </w:pPr>
            <w:r w:rsidRPr="001815C0">
              <w:rPr>
                <w:rFonts w:ascii="Palatino Linotype" w:hAnsi="Palatino Linotype" w:cs="Arial"/>
              </w:rPr>
              <w:t>Comisionada Presidenta</w:t>
            </w:r>
          </w:p>
          <w:p w14:paraId="3A4894D9" w14:textId="77777777" w:rsidR="00BA5E7C" w:rsidRPr="00821E08" w:rsidRDefault="00BA5E7C" w:rsidP="009B4CD5">
            <w:pPr>
              <w:jc w:val="center"/>
              <w:rPr>
                <w:rFonts w:ascii="Palatino Linotype" w:hAnsi="Palatino Linotype" w:cs="Arial"/>
                <w:b/>
                <w:color w:val="FFFFFF" w:themeColor="background1"/>
              </w:rPr>
            </w:pPr>
            <w:r w:rsidRPr="00821E08">
              <w:rPr>
                <w:rFonts w:ascii="Palatino Linotype" w:hAnsi="Palatino Linotype" w:cs="Arial"/>
                <w:b/>
                <w:color w:val="FFFFFF" w:themeColor="background1"/>
              </w:rPr>
              <w:t xml:space="preserve">(RÚBRICA) </w:t>
            </w:r>
          </w:p>
          <w:p w14:paraId="0D831AE2" w14:textId="77777777" w:rsidR="00BA5E7C" w:rsidRPr="001815C0" w:rsidRDefault="00BA5E7C" w:rsidP="009B4CD5">
            <w:pPr>
              <w:jc w:val="center"/>
              <w:rPr>
                <w:rFonts w:ascii="Palatino Linotype" w:hAnsi="Palatino Linotype" w:cs="Arial"/>
                <w:b/>
              </w:rPr>
            </w:pPr>
          </w:p>
          <w:p w14:paraId="79AAFF9A" w14:textId="77777777" w:rsidR="00BA5E7C" w:rsidRPr="001815C0" w:rsidRDefault="00BA5E7C" w:rsidP="009B4CD5">
            <w:pPr>
              <w:jc w:val="center"/>
              <w:rPr>
                <w:rFonts w:ascii="Palatino Linotype" w:hAnsi="Palatino Linotype" w:cs="Arial"/>
                <w:b/>
              </w:rPr>
            </w:pPr>
          </w:p>
          <w:p w14:paraId="301CBD4B" w14:textId="77777777" w:rsidR="00BA5E7C" w:rsidRDefault="00BA5E7C" w:rsidP="009B4CD5">
            <w:pPr>
              <w:jc w:val="center"/>
              <w:rPr>
                <w:rFonts w:ascii="Palatino Linotype" w:hAnsi="Palatino Linotype" w:cs="Arial"/>
                <w:b/>
              </w:rPr>
            </w:pPr>
          </w:p>
          <w:p w14:paraId="3F7C6AB2" w14:textId="77777777" w:rsidR="009B4CD5" w:rsidRDefault="009B4CD5" w:rsidP="009B4CD5">
            <w:pPr>
              <w:jc w:val="center"/>
              <w:rPr>
                <w:rFonts w:ascii="Palatino Linotype" w:hAnsi="Palatino Linotype" w:cs="Arial"/>
                <w:b/>
              </w:rPr>
            </w:pPr>
          </w:p>
          <w:p w14:paraId="231612FF" w14:textId="77777777" w:rsidR="009B4CD5" w:rsidRDefault="009B4CD5" w:rsidP="009B4CD5">
            <w:pPr>
              <w:jc w:val="center"/>
              <w:rPr>
                <w:rFonts w:ascii="Palatino Linotype" w:hAnsi="Palatino Linotype" w:cs="Arial"/>
                <w:b/>
              </w:rPr>
            </w:pPr>
          </w:p>
          <w:p w14:paraId="20E37C6F" w14:textId="77777777" w:rsidR="009B4CD5" w:rsidRPr="001815C0" w:rsidRDefault="009B4CD5" w:rsidP="009B4CD5">
            <w:pPr>
              <w:jc w:val="center"/>
              <w:rPr>
                <w:rFonts w:ascii="Palatino Linotype" w:hAnsi="Palatino Linotype" w:cs="Arial"/>
                <w:b/>
              </w:rPr>
            </w:pPr>
          </w:p>
          <w:p w14:paraId="504FBE57" w14:textId="77777777" w:rsidR="00EE28CD" w:rsidRPr="001815C0" w:rsidRDefault="00EE28CD" w:rsidP="009B4CD5">
            <w:pPr>
              <w:rPr>
                <w:rFonts w:ascii="Palatino Linotype" w:hAnsi="Palatino Linotype" w:cs="Arial"/>
                <w:b/>
              </w:rPr>
            </w:pPr>
          </w:p>
          <w:p w14:paraId="5996B3F2" w14:textId="77777777" w:rsidR="00BA5E7C" w:rsidRPr="001815C0" w:rsidRDefault="00BA5E7C" w:rsidP="009B4CD5">
            <w:pPr>
              <w:rPr>
                <w:rFonts w:ascii="Palatino Linotype" w:hAnsi="Palatino Linotype" w:cs="Arial"/>
                <w:b/>
              </w:rPr>
            </w:pPr>
          </w:p>
        </w:tc>
      </w:tr>
      <w:tr w:rsidR="00BA5E7C" w:rsidRPr="001815C0" w14:paraId="3F8CA621" w14:textId="77777777" w:rsidTr="00221315">
        <w:trPr>
          <w:jc w:val="center"/>
        </w:trPr>
        <w:tc>
          <w:tcPr>
            <w:tcW w:w="5182" w:type="dxa"/>
            <w:shd w:val="clear" w:color="auto" w:fill="auto"/>
          </w:tcPr>
          <w:p w14:paraId="6EDC99DB" w14:textId="77777777" w:rsidR="00BA5E7C" w:rsidRPr="001815C0" w:rsidRDefault="00BA5E7C" w:rsidP="009B4CD5">
            <w:pPr>
              <w:jc w:val="center"/>
              <w:rPr>
                <w:rFonts w:ascii="Palatino Linotype" w:hAnsi="Palatino Linotype" w:cs="Arial"/>
                <w:b/>
              </w:rPr>
            </w:pPr>
            <w:r w:rsidRPr="001815C0">
              <w:rPr>
                <w:rFonts w:ascii="Palatino Linotype" w:hAnsi="Palatino Linotype" w:cs="Arial"/>
                <w:b/>
              </w:rPr>
              <w:lastRenderedPageBreak/>
              <w:t>Eva Abaid Yapur</w:t>
            </w:r>
          </w:p>
          <w:p w14:paraId="20076B2F" w14:textId="77777777" w:rsidR="00BA5E7C" w:rsidRPr="001815C0" w:rsidRDefault="00BA5E7C" w:rsidP="009B4CD5">
            <w:pPr>
              <w:jc w:val="center"/>
              <w:rPr>
                <w:rFonts w:ascii="Palatino Linotype" w:hAnsi="Palatino Linotype" w:cs="Arial"/>
              </w:rPr>
            </w:pPr>
            <w:r w:rsidRPr="001815C0">
              <w:rPr>
                <w:rFonts w:ascii="Palatino Linotype" w:hAnsi="Palatino Linotype" w:cs="Arial"/>
              </w:rPr>
              <w:t>Comisionada</w:t>
            </w:r>
          </w:p>
          <w:p w14:paraId="57A7B108" w14:textId="77777777" w:rsidR="00BA5E7C" w:rsidRPr="001815C0" w:rsidRDefault="00BA5E7C" w:rsidP="009B4CD5">
            <w:pPr>
              <w:jc w:val="center"/>
              <w:rPr>
                <w:rFonts w:ascii="Palatino Linotype" w:hAnsi="Palatino Linotype" w:cs="Arial"/>
                <w:b/>
              </w:rPr>
            </w:pPr>
            <w:r w:rsidRPr="00821E08">
              <w:rPr>
                <w:rFonts w:ascii="Palatino Linotype" w:hAnsi="Palatino Linotype" w:cs="Arial"/>
                <w:b/>
                <w:color w:val="FFFFFF" w:themeColor="background1"/>
              </w:rPr>
              <w:t>(RÚBRICA)</w:t>
            </w:r>
          </w:p>
        </w:tc>
        <w:tc>
          <w:tcPr>
            <w:tcW w:w="5183" w:type="dxa"/>
            <w:shd w:val="clear" w:color="auto" w:fill="auto"/>
          </w:tcPr>
          <w:p w14:paraId="573F5A45" w14:textId="77777777" w:rsidR="00BA5E7C" w:rsidRPr="001815C0" w:rsidRDefault="00BA5E7C" w:rsidP="009B4CD5">
            <w:pPr>
              <w:jc w:val="center"/>
              <w:rPr>
                <w:rFonts w:ascii="Palatino Linotype" w:hAnsi="Palatino Linotype" w:cs="Arial"/>
                <w:b/>
              </w:rPr>
            </w:pPr>
            <w:r w:rsidRPr="001815C0">
              <w:rPr>
                <w:rFonts w:ascii="Palatino Linotype" w:hAnsi="Palatino Linotype" w:cs="Arial"/>
                <w:b/>
              </w:rPr>
              <w:t>José Guadalupe Luna Hernández</w:t>
            </w:r>
          </w:p>
          <w:p w14:paraId="3476E528" w14:textId="77777777" w:rsidR="00BA5E7C" w:rsidRPr="001815C0" w:rsidRDefault="00BA5E7C" w:rsidP="009B4CD5">
            <w:pPr>
              <w:jc w:val="center"/>
              <w:rPr>
                <w:rFonts w:ascii="Palatino Linotype" w:hAnsi="Palatino Linotype" w:cs="Arial"/>
              </w:rPr>
            </w:pPr>
            <w:r w:rsidRPr="001815C0">
              <w:rPr>
                <w:rFonts w:ascii="Palatino Linotype" w:hAnsi="Palatino Linotype" w:cs="Arial"/>
              </w:rPr>
              <w:t>Comisionado</w:t>
            </w:r>
          </w:p>
          <w:p w14:paraId="05EE5038" w14:textId="51DB05A4" w:rsidR="00BA5E7C" w:rsidRPr="00821E08" w:rsidRDefault="00BA5E7C" w:rsidP="009B4CD5">
            <w:pPr>
              <w:jc w:val="center"/>
              <w:rPr>
                <w:rFonts w:ascii="Palatino Linotype" w:hAnsi="Palatino Linotype" w:cs="Arial"/>
                <w:b/>
                <w:color w:val="FFFFFF" w:themeColor="background1"/>
              </w:rPr>
            </w:pPr>
            <w:r w:rsidRPr="00821E08">
              <w:rPr>
                <w:rFonts w:ascii="Palatino Linotype" w:hAnsi="Palatino Linotype" w:cs="Arial"/>
                <w:b/>
                <w:color w:val="FFFFFF" w:themeColor="background1"/>
              </w:rPr>
              <w:t>(RÚBRICA)</w:t>
            </w:r>
          </w:p>
          <w:p w14:paraId="2288232D" w14:textId="77777777" w:rsidR="00BA5E7C" w:rsidRPr="001815C0" w:rsidRDefault="00BA5E7C" w:rsidP="009B4CD5">
            <w:pPr>
              <w:rPr>
                <w:rFonts w:ascii="Palatino Linotype" w:hAnsi="Palatino Linotype" w:cs="Arial"/>
                <w:b/>
              </w:rPr>
            </w:pPr>
          </w:p>
          <w:p w14:paraId="5BBA3CFA" w14:textId="77777777" w:rsidR="00BA5E7C" w:rsidRDefault="00BA5E7C" w:rsidP="009B4CD5">
            <w:pPr>
              <w:rPr>
                <w:rFonts w:ascii="Palatino Linotype" w:hAnsi="Palatino Linotype" w:cs="Arial"/>
                <w:b/>
              </w:rPr>
            </w:pPr>
          </w:p>
          <w:p w14:paraId="52295FDA" w14:textId="77777777" w:rsidR="009B4CD5" w:rsidRPr="001815C0" w:rsidRDefault="009B4CD5" w:rsidP="009B4CD5">
            <w:pPr>
              <w:rPr>
                <w:rFonts w:ascii="Palatino Linotype" w:hAnsi="Palatino Linotype" w:cs="Arial"/>
                <w:b/>
              </w:rPr>
            </w:pPr>
          </w:p>
          <w:p w14:paraId="562E78D8" w14:textId="77777777" w:rsidR="00BA5E7C" w:rsidRPr="001815C0" w:rsidRDefault="00BA5E7C" w:rsidP="009B4CD5">
            <w:pPr>
              <w:jc w:val="center"/>
              <w:rPr>
                <w:rFonts w:ascii="Palatino Linotype" w:hAnsi="Palatino Linotype" w:cs="Arial"/>
                <w:b/>
              </w:rPr>
            </w:pPr>
          </w:p>
          <w:p w14:paraId="1E45E6E6" w14:textId="77777777" w:rsidR="00BA5E7C" w:rsidRPr="001815C0" w:rsidRDefault="00BA5E7C" w:rsidP="009B4CD5">
            <w:pPr>
              <w:jc w:val="center"/>
              <w:rPr>
                <w:rFonts w:ascii="Palatino Linotype" w:hAnsi="Palatino Linotype" w:cs="Arial"/>
                <w:b/>
              </w:rPr>
            </w:pPr>
          </w:p>
          <w:p w14:paraId="12C2358A" w14:textId="77777777" w:rsidR="00EE28CD" w:rsidRPr="001815C0" w:rsidRDefault="00EE28CD" w:rsidP="009B4CD5">
            <w:pPr>
              <w:jc w:val="center"/>
              <w:rPr>
                <w:rFonts w:ascii="Palatino Linotype" w:hAnsi="Palatino Linotype" w:cs="Arial"/>
                <w:b/>
              </w:rPr>
            </w:pPr>
          </w:p>
        </w:tc>
      </w:tr>
      <w:tr w:rsidR="00BA5E7C" w:rsidRPr="001815C0" w14:paraId="73FAD907" w14:textId="77777777" w:rsidTr="00221315">
        <w:trPr>
          <w:jc w:val="center"/>
        </w:trPr>
        <w:tc>
          <w:tcPr>
            <w:tcW w:w="10365" w:type="dxa"/>
            <w:gridSpan w:val="2"/>
            <w:shd w:val="clear" w:color="auto" w:fill="auto"/>
          </w:tcPr>
          <w:p w14:paraId="11CE2645" w14:textId="77777777" w:rsidR="00BA5E7C" w:rsidRPr="001815C0" w:rsidRDefault="00BA5E7C" w:rsidP="009B4CD5">
            <w:pPr>
              <w:jc w:val="center"/>
              <w:rPr>
                <w:rFonts w:ascii="Palatino Linotype" w:hAnsi="Palatino Linotype" w:cs="Arial"/>
                <w:b/>
              </w:rPr>
            </w:pPr>
            <w:r w:rsidRPr="001815C0">
              <w:rPr>
                <w:rFonts w:ascii="Palatino Linotype" w:hAnsi="Palatino Linotype" w:cs="Arial"/>
                <w:b/>
              </w:rPr>
              <w:t>Javier Martínez Cruz</w:t>
            </w:r>
          </w:p>
          <w:p w14:paraId="2C9ED639" w14:textId="77777777" w:rsidR="00BA5E7C" w:rsidRPr="001815C0" w:rsidRDefault="00BA5E7C" w:rsidP="009B4CD5">
            <w:pPr>
              <w:jc w:val="center"/>
              <w:rPr>
                <w:rFonts w:ascii="Palatino Linotype" w:hAnsi="Palatino Linotype" w:cs="Arial"/>
              </w:rPr>
            </w:pPr>
            <w:r w:rsidRPr="001815C0">
              <w:rPr>
                <w:rFonts w:ascii="Palatino Linotype" w:hAnsi="Palatino Linotype" w:cs="Arial"/>
              </w:rPr>
              <w:t>Comisionado</w:t>
            </w:r>
          </w:p>
          <w:p w14:paraId="648D022D" w14:textId="77777777" w:rsidR="00BA5E7C" w:rsidRPr="00821E08" w:rsidRDefault="00BA5E7C" w:rsidP="009B4CD5">
            <w:pPr>
              <w:jc w:val="center"/>
              <w:rPr>
                <w:rFonts w:ascii="Palatino Linotype" w:hAnsi="Palatino Linotype" w:cs="Arial"/>
                <w:b/>
                <w:color w:val="FFFFFF" w:themeColor="background1"/>
              </w:rPr>
            </w:pPr>
            <w:r w:rsidRPr="00821E08">
              <w:rPr>
                <w:rFonts w:ascii="Palatino Linotype" w:hAnsi="Palatino Linotype" w:cs="Arial"/>
                <w:b/>
                <w:color w:val="FFFFFF" w:themeColor="background1"/>
              </w:rPr>
              <w:t>(RÚBRICA)</w:t>
            </w:r>
          </w:p>
          <w:p w14:paraId="10995E67" w14:textId="77777777" w:rsidR="00BA5E7C" w:rsidRPr="001815C0" w:rsidRDefault="00BA5E7C" w:rsidP="009B4CD5">
            <w:pPr>
              <w:jc w:val="center"/>
              <w:rPr>
                <w:rFonts w:ascii="Palatino Linotype" w:hAnsi="Palatino Linotype" w:cs="Arial"/>
                <w:b/>
              </w:rPr>
            </w:pPr>
          </w:p>
          <w:p w14:paraId="66C75807" w14:textId="77777777" w:rsidR="00BA5E7C" w:rsidRPr="001815C0" w:rsidRDefault="00BA5E7C" w:rsidP="009B4CD5">
            <w:pPr>
              <w:jc w:val="center"/>
              <w:rPr>
                <w:rFonts w:ascii="Palatino Linotype" w:hAnsi="Palatino Linotype" w:cs="Arial"/>
                <w:b/>
              </w:rPr>
            </w:pPr>
          </w:p>
          <w:p w14:paraId="0888F0BE" w14:textId="77777777" w:rsidR="00BA5E7C" w:rsidRPr="001815C0" w:rsidRDefault="00BA5E7C" w:rsidP="009B4CD5">
            <w:pPr>
              <w:jc w:val="center"/>
              <w:rPr>
                <w:rFonts w:ascii="Palatino Linotype" w:hAnsi="Palatino Linotype" w:cs="Arial"/>
                <w:b/>
              </w:rPr>
            </w:pPr>
          </w:p>
          <w:p w14:paraId="7AB7D07B" w14:textId="77777777" w:rsidR="00EE28CD" w:rsidRPr="001815C0" w:rsidRDefault="00EE28CD" w:rsidP="009B4CD5">
            <w:pPr>
              <w:jc w:val="center"/>
              <w:rPr>
                <w:rFonts w:ascii="Palatino Linotype" w:hAnsi="Palatino Linotype" w:cs="Arial"/>
                <w:b/>
              </w:rPr>
            </w:pPr>
          </w:p>
          <w:p w14:paraId="78C5F119" w14:textId="77777777" w:rsidR="00EE28CD" w:rsidRPr="001815C0" w:rsidRDefault="00EE28CD" w:rsidP="009B4CD5">
            <w:pPr>
              <w:jc w:val="center"/>
              <w:rPr>
                <w:rFonts w:ascii="Palatino Linotype" w:hAnsi="Palatino Linotype" w:cs="Arial"/>
                <w:b/>
              </w:rPr>
            </w:pPr>
          </w:p>
          <w:p w14:paraId="5CBF3402" w14:textId="77777777" w:rsidR="00EE28CD" w:rsidRPr="001815C0" w:rsidRDefault="00EE28CD" w:rsidP="009B4CD5">
            <w:pPr>
              <w:jc w:val="center"/>
              <w:rPr>
                <w:rFonts w:ascii="Palatino Linotype" w:hAnsi="Palatino Linotype" w:cs="Arial"/>
                <w:b/>
              </w:rPr>
            </w:pPr>
          </w:p>
          <w:p w14:paraId="08886798" w14:textId="77777777" w:rsidR="00BA5E7C" w:rsidRPr="001815C0" w:rsidRDefault="00BA5E7C" w:rsidP="009B4CD5">
            <w:pPr>
              <w:rPr>
                <w:rFonts w:ascii="Palatino Linotype" w:hAnsi="Palatino Linotype" w:cs="Arial"/>
                <w:b/>
              </w:rPr>
            </w:pPr>
          </w:p>
        </w:tc>
      </w:tr>
      <w:tr w:rsidR="00BA5E7C" w:rsidRPr="001815C0" w14:paraId="745DE1B2" w14:textId="77777777" w:rsidTr="00221315">
        <w:trPr>
          <w:jc w:val="center"/>
        </w:trPr>
        <w:tc>
          <w:tcPr>
            <w:tcW w:w="10365" w:type="dxa"/>
            <w:gridSpan w:val="2"/>
            <w:shd w:val="clear" w:color="auto" w:fill="auto"/>
          </w:tcPr>
          <w:p w14:paraId="7964E530" w14:textId="77777777" w:rsidR="00BA5E7C" w:rsidRPr="001815C0" w:rsidRDefault="00BA5E7C" w:rsidP="009B4CD5">
            <w:pPr>
              <w:jc w:val="center"/>
              <w:rPr>
                <w:rFonts w:ascii="Palatino Linotype" w:hAnsi="Palatino Linotype" w:cs="Arial"/>
                <w:b/>
              </w:rPr>
            </w:pPr>
            <w:r w:rsidRPr="001815C0">
              <w:rPr>
                <w:rFonts w:ascii="Palatino Linotype" w:hAnsi="Palatino Linotype" w:cs="Arial"/>
                <w:b/>
              </w:rPr>
              <w:t>Alexis Tapia Ramírez</w:t>
            </w:r>
          </w:p>
          <w:p w14:paraId="2EB96830" w14:textId="77777777" w:rsidR="00BA5E7C" w:rsidRPr="001815C0" w:rsidRDefault="00BA5E7C" w:rsidP="009B4CD5">
            <w:pPr>
              <w:jc w:val="center"/>
              <w:rPr>
                <w:rFonts w:ascii="Palatino Linotype" w:hAnsi="Palatino Linotype" w:cs="Arial"/>
              </w:rPr>
            </w:pPr>
            <w:r w:rsidRPr="001815C0">
              <w:rPr>
                <w:rFonts w:ascii="Palatino Linotype" w:hAnsi="Palatino Linotype" w:cs="Arial"/>
              </w:rPr>
              <w:t>Secretario Técnico del Pleno</w:t>
            </w:r>
          </w:p>
          <w:p w14:paraId="19DEB5C2" w14:textId="77777777" w:rsidR="00BA5E7C" w:rsidRPr="00821E08" w:rsidRDefault="00BA5E7C" w:rsidP="009B4CD5">
            <w:pPr>
              <w:jc w:val="center"/>
              <w:rPr>
                <w:rFonts w:ascii="Palatino Linotype" w:hAnsi="Palatino Linotype" w:cs="Arial"/>
                <w:b/>
                <w:color w:val="FFFFFF" w:themeColor="background1"/>
              </w:rPr>
            </w:pPr>
            <w:r w:rsidRPr="00821E08">
              <w:rPr>
                <w:rFonts w:ascii="Palatino Linotype" w:hAnsi="Palatino Linotype" w:cs="Arial"/>
                <w:b/>
                <w:color w:val="FFFFFF" w:themeColor="background1"/>
              </w:rPr>
              <w:t>(RÚBRICA)</w:t>
            </w:r>
          </w:p>
          <w:p w14:paraId="0FEF8F6C" w14:textId="77777777" w:rsidR="00BA5E7C" w:rsidRPr="001815C0" w:rsidRDefault="00BA5E7C" w:rsidP="009B4CD5">
            <w:pPr>
              <w:jc w:val="center"/>
              <w:rPr>
                <w:rFonts w:ascii="Palatino Linotype" w:hAnsi="Palatino Linotype" w:cs="Arial"/>
              </w:rPr>
            </w:pPr>
          </w:p>
        </w:tc>
      </w:tr>
    </w:tbl>
    <w:p w14:paraId="57DD2110" w14:textId="77777777" w:rsidR="00BA5E7C" w:rsidRPr="001815C0" w:rsidRDefault="00BA5E7C" w:rsidP="008B668A">
      <w:pPr>
        <w:jc w:val="both"/>
        <w:rPr>
          <w:rFonts w:ascii="Palatino Linotype" w:hAnsi="Palatino Linotype" w:cs="Arial"/>
          <w:sz w:val="22"/>
        </w:rPr>
      </w:pPr>
    </w:p>
    <w:p w14:paraId="103D5F30" w14:textId="77777777" w:rsidR="00BA5E7C" w:rsidRPr="001815C0" w:rsidRDefault="00BA5E7C" w:rsidP="008B668A">
      <w:pPr>
        <w:jc w:val="both"/>
        <w:rPr>
          <w:rFonts w:ascii="Palatino Linotype" w:hAnsi="Palatino Linotype" w:cs="Arial"/>
          <w:sz w:val="22"/>
        </w:rPr>
      </w:pPr>
    </w:p>
    <w:p w14:paraId="3E1B800D" w14:textId="77777777" w:rsidR="00EE28CD" w:rsidRPr="001815C0" w:rsidRDefault="00EE28CD" w:rsidP="008B668A">
      <w:pPr>
        <w:jc w:val="both"/>
        <w:rPr>
          <w:rFonts w:ascii="Palatino Linotype" w:hAnsi="Palatino Linotype" w:cs="Arial"/>
          <w:sz w:val="22"/>
        </w:rPr>
      </w:pPr>
    </w:p>
    <w:p w14:paraId="400C412C" w14:textId="77777777" w:rsidR="00EE28CD" w:rsidRPr="001815C0" w:rsidRDefault="00EE28CD" w:rsidP="008B668A">
      <w:pPr>
        <w:jc w:val="both"/>
        <w:rPr>
          <w:rFonts w:ascii="Palatino Linotype" w:hAnsi="Palatino Linotype" w:cs="Arial"/>
          <w:sz w:val="22"/>
        </w:rPr>
      </w:pPr>
    </w:p>
    <w:p w14:paraId="50A86419" w14:textId="51ADEC70" w:rsidR="00BA5E7C" w:rsidRPr="001815C0" w:rsidRDefault="00BA5E7C" w:rsidP="008B668A">
      <w:pPr>
        <w:jc w:val="both"/>
        <w:rPr>
          <w:rFonts w:ascii="Palatino Linotype" w:hAnsi="Palatino Linotype" w:cs="Arial"/>
          <w:sz w:val="22"/>
        </w:rPr>
      </w:pPr>
      <w:r w:rsidRPr="001815C0">
        <w:rPr>
          <w:rFonts w:ascii="Palatino Linotype" w:hAnsi="Palatino Linotype" w:cs="Arial"/>
          <w:sz w:val="22"/>
        </w:rPr>
        <w:t xml:space="preserve">Esta hoja corresponde a la resolución de fecha </w:t>
      </w:r>
      <w:r w:rsidR="00EE28CD" w:rsidRPr="001815C0">
        <w:rPr>
          <w:rFonts w:ascii="Palatino Linotype" w:hAnsi="Palatino Linotype" w:cs="Arial"/>
          <w:sz w:val="22"/>
        </w:rPr>
        <w:t>uno de agosto</w:t>
      </w:r>
      <w:r w:rsidRPr="001815C0">
        <w:rPr>
          <w:rFonts w:ascii="Palatino Linotype" w:hAnsi="Palatino Linotype" w:cs="Arial"/>
          <w:sz w:val="22"/>
        </w:rPr>
        <w:t xml:space="preserve"> de dos mil dieciocho, emitida en el recurso de revisión número 0</w:t>
      </w:r>
      <w:r w:rsidR="00EE28CD" w:rsidRPr="001815C0">
        <w:rPr>
          <w:rFonts w:ascii="Palatino Linotype" w:hAnsi="Palatino Linotype" w:cs="Arial"/>
          <w:sz w:val="22"/>
        </w:rPr>
        <w:t>2047</w:t>
      </w:r>
      <w:r w:rsidRPr="001815C0">
        <w:rPr>
          <w:rFonts w:ascii="Palatino Linotype" w:hAnsi="Palatino Linotype" w:cs="Arial"/>
          <w:sz w:val="22"/>
        </w:rPr>
        <w:t>/INFOEM/IP/RR/2018</w:t>
      </w:r>
    </w:p>
    <w:p w14:paraId="141FAA2C" w14:textId="3A968902" w:rsidR="00FE4D07" w:rsidRPr="00DE5A0A" w:rsidRDefault="00BA5E7C" w:rsidP="008B668A">
      <w:pPr>
        <w:jc w:val="both"/>
        <w:rPr>
          <w:rFonts w:ascii="Palatino Linotype" w:hAnsi="Palatino Linotype" w:cs="Arial"/>
          <w:sz w:val="22"/>
        </w:rPr>
      </w:pPr>
      <w:r w:rsidRPr="001815C0">
        <w:rPr>
          <w:rFonts w:ascii="Palatino Linotype" w:hAnsi="Palatino Linotype" w:cs="Arial"/>
          <w:sz w:val="22"/>
        </w:rPr>
        <w:t>YSM/ATU</w:t>
      </w:r>
    </w:p>
    <w:sectPr w:rsidR="00FE4D07" w:rsidRPr="00DE5A0A" w:rsidSect="00494C6A">
      <w:headerReference w:type="default" r:id="rId14"/>
      <w:footerReference w:type="default" r:id="rId15"/>
      <w:headerReference w:type="first" r:id="rId16"/>
      <w:footerReference w:type="first" r:id="rId17"/>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8E54C" w14:textId="77777777" w:rsidR="00C333D0" w:rsidRDefault="00C333D0" w:rsidP="00C80F8C">
      <w:r>
        <w:separator/>
      </w:r>
    </w:p>
  </w:endnote>
  <w:endnote w:type="continuationSeparator" w:id="0">
    <w:p w14:paraId="129CB48A" w14:textId="77777777" w:rsidR="00C333D0" w:rsidRDefault="00C333D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221315" w:rsidRPr="00A54CF4" w:rsidRDefault="00221315"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4341C">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4341C">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221315" w:rsidRPr="00F12350" w:rsidRDefault="00221315"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4341C">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4341C">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14:paraId="1A73F3BB" w14:textId="77777777" w:rsidR="00221315" w:rsidRDefault="002213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E7D53" w14:textId="77777777" w:rsidR="00C333D0" w:rsidRDefault="00C333D0" w:rsidP="00C80F8C">
      <w:r>
        <w:separator/>
      </w:r>
    </w:p>
  </w:footnote>
  <w:footnote w:type="continuationSeparator" w:id="0">
    <w:p w14:paraId="644C890C" w14:textId="77777777" w:rsidR="00C333D0" w:rsidRDefault="00C333D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3" w:type="dxa"/>
      <w:tblInd w:w="3402" w:type="dxa"/>
      <w:tblLayout w:type="fixed"/>
      <w:tblLook w:val="04A0" w:firstRow="1" w:lastRow="0" w:firstColumn="1" w:lastColumn="0" w:noHBand="0" w:noVBand="1"/>
    </w:tblPr>
    <w:tblGrid>
      <w:gridCol w:w="2552"/>
      <w:gridCol w:w="4111"/>
    </w:tblGrid>
    <w:tr w:rsidR="00221315" w:rsidRPr="008A510F" w14:paraId="01CF47D4" w14:textId="77777777" w:rsidTr="00034FF9">
      <w:tc>
        <w:tcPr>
          <w:tcW w:w="2552" w:type="dxa"/>
          <w:shd w:val="clear" w:color="auto" w:fill="auto"/>
          <w:vAlign w:val="center"/>
        </w:tcPr>
        <w:p w14:paraId="3240D199" w14:textId="77777777" w:rsidR="00221315" w:rsidRPr="008A510F" w:rsidRDefault="00221315"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14:paraId="7BB5A030" w14:textId="27CDA460" w:rsidR="00221315" w:rsidRPr="008A510F" w:rsidRDefault="00221315" w:rsidP="005C01EE">
          <w:pPr>
            <w:jc w:val="both"/>
            <w:rPr>
              <w:rFonts w:ascii="Palatino Linotype" w:hAnsi="Palatino Linotype"/>
              <w:b/>
              <w:sz w:val="22"/>
              <w:szCs w:val="22"/>
              <w:lang w:val="es-ES_tradnl"/>
            </w:rPr>
          </w:pPr>
          <w:r w:rsidRPr="00484E43">
            <w:rPr>
              <w:rFonts w:ascii="Palatino Linotype" w:hAnsi="Palatino Linotype" w:cs="Arial"/>
              <w:b/>
            </w:rPr>
            <w:t>0</w:t>
          </w:r>
          <w:r>
            <w:rPr>
              <w:rFonts w:ascii="Palatino Linotype" w:hAnsi="Palatino Linotype" w:cs="Arial"/>
              <w:b/>
            </w:rPr>
            <w:t>2047</w:t>
          </w:r>
          <w:r w:rsidRPr="00484E43">
            <w:rPr>
              <w:rFonts w:ascii="Palatino Linotype" w:hAnsi="Palatino Linotype" w:cs="Arial"/>
              <w:b/>
            </w:rPr>
            <w:t>/INFOEM/IP/RR/201</w:t>
          </w:r>
          <w:r>
            <w:rPr>
              <w:rFonts w:ascii="Palatino Linotype" w:hAnsi="Palatino Linotype" w:cs="Arial"/>
              <w:b/>
            </w:rPr>
            <w:t>8</w:t>
          </w:r>
        </w:p>
      </w:tc>
    </w:tr>
    <w:tr w:rsidR="00221315" w:rsidRPr="008A510F" w14:paraId="2121003D" w14:textId="77777777" w:rsidTr="00034FF9">
      <w:trPr>
        <w:trHeight w:val="228"/>
      </w:trPr>
      <w:tc>
        <w:tcPr>
          <w:tcW w:w="2552" w:type="dxa"/>
          <w:shd w:val="clear" w:color="auto" w:fill="auto"/>
          <w:vAlign w:val="center"/>
        </w:tcPr>
        <w:p w14:paraId="08034332" w14:textId="77777777" w:rsidR="00221315" w:rsidRPr="008A510F" w:rsidRDefault="00221315" w:rsidP="005C01EE">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14:paraId="00358AF8" w14:textId="022C49EF" w:rsidR="00221315" w:rsidRPr="008A510F" w:rsidRDefault="00221315" w:rsidP="005C01EE">
          <w:pPr>
            <w:ind w:right="743"/>
            <w:jc w:val="both"/>
            <w:rPr>
              <w:rFonts w:ascii="Palatino Linotype" w:hAnsi="Palatino Linotype"/>
              <w:b/>
              <w:sz w:val="22"/>
              <w:szCs w:val="22"/>
              <w:lang w:val="es-ES_tradnl"/>
            </w:rPr>
          </w:pPr>
          <w:r w:rsidRPr="00DD1FE6">
            <w:rPr>
              <w:rFonts w:ascii="Palatino Linotype" w:hAnsi="Palatino Linotype"/>
              <w:b/>
              <w:sz w:val="22"/>
              <w:szCs w:val="22"/>
              <w:lang w:val="es-ES_tradnl"/>
            </w:rPr>
            <w:t>Secretaría de Justicia y Derechos Humanos</w:t>
          </w:r>
        </w:p>
      </w:tc>
    </w:tr>
    <w:tr w:rsidR="00221315" w:rsidRPr="008A510F" w14:paraId="103E6479" w14:textId="77777777" w:rsidTr="00034FF9">
      <w:tc>
        <w:tcPr>
          <w:tcW w:w="2552" w:type="dxa"/>
          <w:shd w:val="clear" w:color="auto" w:fill="auto"/>
          <w:vAlign w:val="center"/>
        </w:tcPr>
        <w:p w14:paraId="0A12D891" w14:textId="77777777" w:rsidR="00221315" w:rsidRPr="008A510F" w:rsidRDefault="00221315" w:rsidP="005C01EE">
          <w:pPr>
            <w:spacing w:line="360" w:lineRule="auto"/>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4111" w:type="dxa"/>
          <w:shd w:val="clear" w:color="auto" w:fill="auto"/>
          <w:vAlign w:val="center"/>
        </w:tcPr>
        <w:p w14:paraId="100AFAA6" w14:textId="6CD7F6E1" w:rsidR="00221315" w:rsidRPr="008A510F" w:rsidRDefault="00221315" w:rsidP="005C01EE">
          <w:pPr>
            <w:spacing w:line="360" w:lineRule="auto"/>
            <w:ind w:right="-533"/>
            <w:jc w:val="both"/>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44A12D97" w14:textId="70DE2B63" w:rsidR="00221315" w:rsidRDefault="00221315"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9" w:type="dxa"/>
      <w:tblInd w:w="2977" w:type="dxa"/>
      <w:tblLayout w:type="fixed"/>
      <w:tblLook w:val="04A0" w:firstRow="1" w:lastRow="0" w:firstColumn="1" w:lastColumn="0" w:noHBand="0" w:noVBand="1"/>
    </w:tblPr>
    <w:tblGrid>
      <w:gridCol w:w="2410"/>
      <w:gridCol w:w="3969"/>
    </w:tblGrid>
    <w:tr w:rsidR="00221315" w:rsidRPr="00C03E4D" w14:paraId="1724B04B" w14:textId="77777777" w:rsidTr="00DD1FE6">
      <w:tc>
        <w:tcPr>
          <w:tcW w:w="2410" w:type="dxa"/>
          <w:shd w:val="clear" w:color="auto" w:fill="auto"/>
          <w:vAlign w:val="center"/>
        </w:tcPr>
        <w:p w14:paraId="09F42DFA" w14:textId="77777777" w:rsidR="00221315" w:rsidRPr="00C03E4D" w:rsidRDefault="00221315" w:rsidP="00DD1FE6">
          <w:pPr>
            <w:ind w:right="-108"/>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3969" w:type="dxa"/>
          <w:shd w:val="clear" w:color="auto" w:fill="auto"/>
          <w:vAlign w:val="center"/>
        </w:tcPr>
        <w:p w14:paraId="779480F8" w14:textId="34EFB04B" w:rsidR="00221315" w:rsidRPr="00C03E4D" w:rsidRDefault="00221315" w:rsidP="00DD1FE6">
          <w:pPr>
            <w:ind w:right="176"/>
            <w:jc w:val="both"/>
            <w:rPr>
              <w:rFonts w:ascii="Palatino Linotype" w:hAnsi="Palatino Linotype"/>
              <w:b/>
              <w:sz w:val="22"/>
              <w:szCs w:val="22"/>
              <w:lang w:val="es-ES_tradnl"/>
            </w:rPr>
          </w:pPr>
          <w:r>
            <w:rPr>
              <w:rFonts w:ascii="Palatino Linotype" w:hAnsi="Palatino Linotype"/>
              <w:b/>
              <w:sz w:val="22"/>
              <w:szCs w:val="22"/>
              <w:lang w:val="es-ES_tradnl"/>
            </w:rPr>
            <w:t>02047/INFOEM/IP/RR/2018</w:t>
          </w:r>
        </w:p>
      </w:tc>
    </w:tr>
    <w:tr w:rsidR="00221315" w:rsidRPr="00C03E4D" w14:paraId="51B36958" w14:textId="77777777" w:rsidTr="00DD1FE6">
      <w:tc>
        <w:tcPr>
          <w:tcW w:w="2410" w:type="dxa"/>
          <w:shd w:val="clear" w:color="auto" w:fill="auto"/>
          <w:vAlign w:val="center"/>
        </w:tcPr>
        <w:p w14:paraId="758BED02" w14:textId="77777777" w:rsidR="00221315" w:rsidRPr="00C03E4D" w:rsidRDefault="00221315" w:rsidP="00DD1FE6">
          <w:pPr>
            <w:ind w:right="-108"/>
            <w:rPr>
              <w:rFonts w:ascii="Palatino Linotype" w:hAnsi="Palatino Linotype"/>
              <w:b/>
              <w:sz w:val="22"/>
              <w:szCs w:val="22"/>
              <w:lang w:val="es-ES_tradnl"/>
            </w:rPr>
          </w:pPr>
          <w:r w:rsidRPr="00C03E4D">
            <w:rPr>
              <w:rFonts w:ascii="Palatino Linotype" w:hAnsi="Palatino Linotype"/>
              <w:b/>
              <w:sz w:val="22"/>
              <w:szCs w:val="22"/>
              <w:lang w:val="es-ES_tradnl"/>
            </w:rPr>
            <w:t>Recurrente:</w:t>
          </w:r>
        </w:p>
      </w:tc>
      <w:tc>
        <w:tcPr>
          <w:tcW w:w="3969" w:type="dxa"/>
          <w:shd w:val="clear" w:color="auto" w:fill="auto"/>
          <w:vAlign w:val="center"/>
        </w:tcPr>
        <w:p w14:paraId="141055AC" w14:textId="13BCC018" w:rsidR="00221315" w:rsidRPr="00C03E4D" w:rsidRDefault="0014341C" w:rsidP="0014341C">
          <w:pPr>
            <w:ind w:right="176"/>
            <w:jc w:val="both"/>
            <w:rPr>
              <w:rFonts w:ascii="Palatino Linotype" w:hAnsi="Palatino Linotype"/>
              <w:b/>
              <w:sz w:val="22"/>
              <w:szCs w:val="22"/>
              <w:lang w:val="es-ES_tradnl"/>
            </w:rPr>
          </w:pPr>
          <w:r>
            <w:rPr>
              <w:rFonts w:ascii="Palatino Linotype" w:hAnsi="Palatino Linotype"/>
              <w:b/>
              <w:sz w:val="22"/>
              <w:szCs w:val="22"/>
              <w:lang w:val="es-ES_tradnl"/>
            </w:rPr>
            <w:t>XXXXXXXXXXX</w:t>
          </w:r>
          <w:r w:rsidR="00221315">
            <w:rPr>
              <w:rFonts w:ascii="Palatino Linotype" w:hAnsi="Palatino Linotype"/>
              <w:b/>
              <w:sz w:val="22"/>
              <w:szCs w:val="22"/>
              <w:lang w:val="es-ES_tradnl"/>
            </w:rPr>
            <w:t xml:space="preserve"> </w:t>
          </w:r>
          <w:r>
            <w:rPr>
              <w:rFonts w:ascii="Palatino Linotype" w:hAnsi="Palatino Linotype"/>
              <w:b/>
              <w:sz w:val="22"/>
              <w:szCs w:val="22"/>
              <w:lang w:val="es-ES_tradnl"/>
            </w:rPr>
            <w:t>XXXXXXXXXXX</w:t>
          </w:r>
          <w:r w:rsidR="00221315">
            <w:rPr>
              <w:rFonts w:ascii="Palatino Linotype" w:hAnsi="Palatino Linotype"/>
              <w:b/>
              <w:sz w:val="22"/>
              <w:szCs w:val="22"/>
              <w:lang w:val="es-ES_tradnl"/>
            </w:rPr>
            <w:t xml:space="preserve"> </w:t>
          </w:r>
          <w:r>
            <w:rPr>
              <w:rFonts w:ascii="Palatino Linotype" w:hAnsi="Palatino Linotype"/>
              <w:b/>
              <w:sz w:val="22"/>
              <w:szCs w:val="22"/>
              <w:lang w:val="es-ES_tradnl"/>
            </w:rPr>
            <w:t>XXXXXXXXXXX</w:t>
          </w:r>
        </w:p>
      </w:tc>
    </w:tr>
    <w:tr w:rsidR="00221315" w:rsidRPr="00C03E4D" w14:paraId="07BC596A" w14:textId="77777777" w:rsidTr="00DD1FE6">
      <w:trPr>
        <w:trHeight w:val="228"/>
      </w:trPr>
      <w:tc>
        <w:tcPr>
          <w:tcW w:w="2410" w:type="dxa"/>
          <w:shd w:val="clear" w:color="auto" w:fill="auto"/>
          <w:vAlign w:val="center"/>
        </w:tcPr>
        <w:p w14:paraId="6ADD4835" w14:textId="77777777" w:rsidR="00221315" w:rsidRPr="00C03E4D" w:rsidRDefault="00221315" w:rsidP="00DD1FE6">
          <w:pPr>
            <w:ind w:right="-108"/>
            <w:rPr>
              <w:rFonts w:ascii="Palatino Linotype" w:hAnsi="Palatino Linotype"/>
              <w:b/>
              <w:sz w:val="22"/>
              <w:szCs w:val="22"/>
              <w:lang w:val="es-ES_tradnl"/>
            </w:rPr>
          </w:pPr>
          <w:r w:rsidRPr="00C03E4D">
            <w:rPr>
              <w:rFonts w:ascii="Palatino Linotype" w:hAnsi="Palatino Linotype"/>
              <w:b/>
              <w:sz w:val="22"/>
              <w:szCs w:val="22"/>
              <w:lang w:val="es-ES_tradnl"/>
            </w:rPr>
            <w:t>Sujeto obligado:</w:t>
          </w:r>
        </w:p>
      </w:tc>
      <w:tc>
        <w:tcPr>
          <w:tcW w:w="3969" w:type="dxa"/>
          <w:shd w:val="clear" w:color="auto" w:fill="auto"/>
          <w:vAlign w:val="center"/>
        </w:tcPr>
        <w:p w14:paraId="46280108" w14:textId="7C5DF7F4" w:rsidR="00221315" w:rsidRPr="00C03E4D" w:rsidRDefault="00221315" w:rsidP="00DD1FE6">
          <w:pPr>
            <w:ind w:right="176"/>
            <w:jc w:val="both"/>
            <w:rPr>
              <w:rFonts w:ascii="Palatino Linotype" w:hAnsi="Palatino Linotype"/>
              <w:b/>
              <w:sz w:val="22"/>
              <w:szCs w:val="22"/>
              <w:lang w:val="es-ES_tradnl"/>
            </w:rPr>
          </w:pPr>
          <w:r w:rsidRPr="00DD1FE6">
            <w:rPr>
              <w:rFonts w:ascii="Palatino Linotype" w:hAnsi="Palatino Linotype"/>
              <w:b/>
              <w:sz w:val="22"/>
              <w:szCs w:val="22"/>
              <w:lang w:val="es-ES_tradnl"/>
            </w:rPr>
            <w:t>Secretaría de Justicia y Derechos Humanos</w:t>
          </w:r>
        </w:p>
      </w:tc>
    </w:tr>
    <w:tr w:rsidR="00221315" w:rsidRPr="00C03E4D" w14:paraId="7CE93820" w14:textId="77777777" w:rsidTr="00DD1FE6">
      <w:tc>
        <w:tcPr>
          <w:tcW w:w="2410" w:type="dxa"/>
          <w:shd w:val="clear" w:color="auto" w:fill="auto"/>
          <w:vAlign w:val="center"/>
        </w:tcPr>
        <w:p w14:paraId="5FBEF240" w14:textId="77777777" w:rsidR="00221315" w:rsidRPr="00C03E4D" w:rsidRDefault="00221315" w:rsidP="00DD1FE6">
          <w:pPr>
            <w:ind w:right="-108"/>
            <w:rPr>
              <w:rFonts w:ascii="Palatino Linotype" w:hAnsi="Palatino Linotype"/>
              <w:b/>
              <w:sz w:val="22"/>
              <w:szCs w:val="22"/>
              <w:lang w:val="es-ES_tradnl"/>
            </w:rPr>
          </w:pPr>
          <w:r w:rsidRPr="00C03E4D">
            <w:rPr>
              <w:rFonts w:ascii="Palatino Linotype" w:hAnsi="Palatino Linotype"/>
              <w:b/>
              <w:sz w:val="22"/>
              <w:szCs w:val="22"/>
              <w:lang w:val="es-ES_tradnl"/>
            </w:rPr>
            <w:t>Comisionada ponente:</w:t>
          </w:r>
        </w:p>
      </w:tc>
      <w:tc>
        <w:tcPr>
          <w:tcW w:w="3969" w:type="dxa"/>
          <w:shd w:val="clear" w:color="auto" w:fill="auto"/>
          <w:vAlign w:val="center"/>
        </w:tcPr>
        <w:p w14:paraId="3B606AAD" w14:textId="77777777" w:rsidR="00221315" w:rsidRPr="00C03E4D" w:rsidRDefault="00221315" w:rsidP="00DD1FE6">
          <w:pPr>
            <w:ind w:right="176"/>
            <w:jc w:val="both"/>
            <w:rPr>
              <w:rFonts w:ascii="Palatino Linotype" w:hAnsi="Palatino Linotype"/>
              <w:b/>
              <w:sz w:val="22"/>
              <w:szCs w:val="22"/>
              <w:lang w:val="es-ES_tradnl"/>
            </w:rPr>
          </w:pPr>
          <w:r w:rsidRPr="00C03E4D">
            <w:rPr>
              <w:rFonts w:ascii="Palatino Linotype" w:hAnsi="Palatino Linotype"/>
              <w:b/>
              <w:sz w:val="22"/>
              <w:szCs w:val="22"/>
              <w:lang w:val="es-ES_tradnl"/>
            </w:rPr>
            <w:t>Eva Abaid Yapur</w:t>
          </w:r>
        </w:p>
      </w:tc>
    </w:tr>
  </w:tbl>
  <w:p w14:paraId="1A1B1631" w14:textId="77777777" w:rsidR="00221315" w:rsidRPr="00C03E4D" w:rsidRDefault="00221315">
    <w:pPr>
      <w:pStyle w:val="Encabezado"/>
      <w:rPr>
        <w:rFonts w:ascii="Palatino Linotype" w:hAnsi="Palatino Linotyp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9687F"/>
    <w:multiLevelType w:val="hybridMultilevel"/>
    <w:tmpl w:val="E376C948"/>
    <w:lvl w:ilvl="0" w:tplc="F89C31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33F32B45"/>
    <w:multiLevelType w:val="hybridMultilevel"/>
    <w:tmpl w:val="9976CD80"/>
    <w:lvl w:ilvl="0" w:tplc="EEDAB3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3DB2"/>
    <w:rsid w:val="00005307"/>
    <w:rsid w:val="0000554F"/>
    <w:rsid w:val="00005892"/>
    <w:rsid w:val="0000711B"/>
    <w:rsid w:val="000121F1"/>
    <w:rsid w:val="00015B5E"/>
    <w:rsid w:val="0002047E"/>
    <w:rsid w:val="00020898"/>
    <w:rsid w:val="00021550"/>
    <w:rsid w:val="00021A61"/>
    <w:rsid w:val="00023C93"/>
    <w:rsid w:val="00024016"/>
    <w:rsid w:val="00024506"/>
    <w:rsid w:val="00030567"/>
    <w:rsid w:val="00032109"/>
    <w:rsid w:val="000325D6"/>
    <w:rsid w:val="00032EF9"/>
    <w:rsid w:val="00034FF9"/>
    <w:rsid w:val="00040AC0"/>
    <w:rsid w:val="00040EEC"/>
    <w:rsid w:val="0004156B"/>
    <w:rsid w:val="000436A5"/>
    <w:rsid w:val="000442BC"/>
    <w:rsid w:val="000455A2"/>
    <w:rsid w:val="000466DD"/>
    <w:rsid w:val="000470FE"/>
    <w:rsid w:val="000557DC"/>
    <w:rsid w:val="00063332"/>
    <w:rsid w:val="00063360"/>
    <w:rsid w:val="00063591"/>
    <w:rsid w:val="00063CA8"/>
    <w:rsid w:val="000650FA"/>
    <w:rsid w:val="00067CF1"/>
    <w:rsid w:val="0007419C"/>
    <w:rsid w:val="00074CB2"/>
    <w:rsid w:val="0008085A"/>
    <w:rsid w:val="0008493C"/>
    <w:rsid w:val="0008542A"/>
    <w:rsid w:val="000901F9"/>
    <w:rsid w:val="00090D44"/>
    <w:rsid w:val="00091C2E"/>
    <w:rsid w:val="000940D3"/>
    <w:rsid w:val="00094D39"/>
    <w:rsid w:val="0009522B"/>
    <w:rsid w:val="0009645F"/>
    <w:rsid w:val="000A02C3"/>
    <w:rsid w:val="000A1D24"/>
    <w:rsid w:val="000A1F12"/>
    <w:rsid w:val="000A2D0F"/>
    <w:rsid w:val="000A37C2"/>
    <w:rsid w:val="000A5ED9"/>
    <w:rsid w:val="000A692D"/>
    <w:rsid w:val="000A74FD"/>
    <w:rsid w:val="000A75F8"/>
    <w:rsid w:val="000A7622"/>
    <w:rsid w:val="000A7741"/>
    <w:rsid w:val="000B15B3"/>
    <w:rsid w:val="000B3FFD"/>
    <w:rsid w:val="000B4610"/>
    <w:rsid w:val="000B4BB1"/>
    <w:rsid w:val="000B6B38"/>
    <w:rsid w:val="000B7307"/>
    <w:rsid w:val="000B73C9"/>
    <w:rsid w:val="000B76B2"/>
    <w:rsid w:val="000C41C9"/>
    <w:rsid w:val="000C4453"/>
    <w:rsid w:val="000C4BD3"/>
    <w:rsid w:val="000C6215"/>
    <w:rsid w:val="000C623A"/>
    <w:rsid w:val="000C673F"/>
    <w:rsid w:val="000C7B7E"/>
    <w:rsid w:val="000D06E4"/>
    <w:rsid w:val="000D2CA0"/>
    <w:rsid w:val="000D2D89"/>
    <w:rsid w:val="000D30DE"/>
    <w:rsid w:val="000D38A8"/>
    <w:rsid w:val="000D3D28"/>
    <w:rsid w:val="000D62B5"/>
    <w:rsid w:val="000D67BB"/>
    <w:rsid w:val="000E0475"/>
    <w:rsid w:val="000E067A"/>
    <w:rsid w:val="000E08B7"/>
    <w:rsid w:val="000E2502"/>
    <w:rsid w:val="000E4806"/>
    <w:rsid w:val="000E4E18"/>
    <w:rsid w:val="000E6819"/>
    <w:rsid w:val="000F0D31"/>
    <w:rsid w:val="000F3B3D"/>
    <w:rsid w:val="000F599F"/>
    <w:rsid w:val="000F64AA"/>
    <w:rsid w:val="000F747C"/>
    <w:rsid w:val="00101E0F"/>
    <w:rsid w:val="00110240"/>
    <w:rsid w:val="00110276"/>
    <w:rsid w:val="001106EE"/>
    <w:rsid w:val="00114617"/>
    <w:rsid w:val="001174A8"/>
    <w:rsid w:val="00117ECA"/>
    <w:rsid w:val="00121B9D"/>
    <w:rsid w:val="00123FE2"/>
    <w:rsid w:val="00125697"/>
    <w:rsid w:val="0012758B"/>
    <w:rsid w:val="0013257C"/>
    <w:rsid w:val="0013381E"/>
    <w:rsid w:val="00134286"/>
    <w:rsid w:val="00136E75"/>
    <w:rsid w:val="0014029E"/>
    <w:rsid w:val="0014158F"/>
    <w:rsid w:val="00142772"/>
    <w:rsid w:val="0014341C"/>
    <w:rsid w:val="00144BF7"/>
    <w:rsid w:val="001452F8"/>
    <w:rsid w:val="001469DE"/>
    <w:rsid w:val="00146B6C"/>
    <w:rsid w:val="00151A1E"/>
    <w:rsid w:val="001571A7"/>
    <w:rsid w:val="00162B36"/>
    <w:rsid w:val="001636EF"/>
    <w:rsid w:val="00164EE4"/>
    <w:rsid w:val="00164F1D"/>
    <w:rsid w:val="001660DF"/>
    <w:rsid w:val="00167CCF"/>
    <w:rsid w:val="0017103A"/>
    <w:rsid w:val="00172704"/>
    <w:rsid w:val="00173064"/>
    <w:rsid w:val="001730B8"/>
    <w:rsid w:val="00173AA4"/>
    <w:rsid w:val="001746A4"/>
    <w:rsid w:val="001769E0"/>
    <w:rsid w:val="00176AC8"/>
    <w:rsid w:val="00176CCD"/>
    <w:rsid w:val="0018082F"/>
    <w:rsid w:val="001815C0"/>
    <w:rsid w:val="0018438F"/>
    <w:rsid w:val="001856C4"/>
    <w:rsid w:val="00192272"/>
    <w:rsid w:val="001923CF"/>
    <w:rsid w:val="001925ED"/>
    <w:rsid w:val="00193A5A"/>
    <w:rsid w:val="001947DE"/>
    <w:rsid w:val="00195325"/>
    <w:rsid w:val="001955EA"/>
    <w:rsid w:val="00195C7C"/>
    <w:rsid w:val="00196177"/>
    <w:rsid w:val="00197FEB"/>
    <w:rsid w:val="001A064A"/>
    <w:rsid w:val="001A13AD"/>
    <w:rsid w:val="001A1E57"/>
    <w:rsid w:val="001A2171"/>
    <w:rsid w:val="001A27C6"/>
    <w:rsid w:val="001A6F14"/>
    <w:rsid w:val="001A73B9"/>
    <w:rsid w:val="001B046B"/>
    <w:rsid w:val="001B16F1"/>
    <w:rsid w:val="001B4B52"/>
    <w:rsid w:val="001C2EE5"/>
    <w:rsid w:val="001C4C72"/>
    <w:rsid w:val="001C59BF"/>
    <w:rsid w:val="001C5E3D"/>
    <w:rsid w:val="001C7652"/>
    <w:rsid w:val="001D0D38"/>
    <w:rsid w:val="001D0DF0"/>
    <w:rsid w:val="001D6306"/>
    <w:rsid w:val="001D7B2B"/>
    <w:rsid w:val="001E0CED"/>
    <w:rsid w:val="001E10CA"/>
    <w:rsid w:val="001E2837"/>
    <w:rsid w:val="001E2D79"/>
    <w:rsid w:val="001E30B0"/>
    <w:rsid w:val="001E3224"/>
    <w:rsid w:val="001E61A4"/>
    <w:rsid w:val="001F2D12"/>
    <w:rsid w:val="001F3E93"/>
    <w:rsid w:val="001F44FD"/>
    <w:rsid w:val="001F6AA4"/>
    <w:rsid w:val="00207C03"/>
    <w:rsid w:val="00212055"/>
    <w:rsid w:val="00212D36"/>
    <w:rsid w:val="00215A2F"/>
    <w:rsid w:val="00216AB9"/>
    <w:rsid w:val="00221315"/>
    <w:rsid w:val="00222854"/>
    <w:rsid w:val="00225381"/>
    <w:rsid w:val="002262E3"/>
    <w:rsid w:val="002264D4"/>
    <w:rsid w:val="00226B9C"/>
    <w:rsid w:val="00227FC3"/>
    <w:rsid w:val="002319EB"/>
    <w:rsid w:val="0023271C"/>
    <w:rsid w:val="002333C7"/>
    <w:rsid w:val="00237093"/>
    <w:rsid w:val="00240302"/>
    <w:rsid w:val="002418C4"/>
    <w:rsid w:val="00241999"/>
    <w:rsid w:val="002422BA"/>
    <w:rsid w:val="0024350E"/>
    <w:rsid w:val="002442C1"/>
    <w:rsid w:val="00247FF9"/>
    <w:rsid w:val="002512AD"/>
    <w:rsid w:val="00252B17"/>
    <w:rsid w:val="0025594A"/>
    <w:rsid w:val="002562D5"/>
    <w:rsid w:val="00260989"/>
    <w:rsid w:val="002624EB"/>
    <w:rsid w:val="002629ED"/>
    <w:rsid w:val="0026434C"/>
    <w:rsid w:val="0026456D"/>
    <w:rsid w:val="00264896"/>
    <w:rsid w:val="00265801"/>
    <w:rsid w:val="00271166"/>
    <w:rsid w:val="00271EBE"/>
    <w:rsid w:val="00272F08"/>
    <w:rsid w:val="002758C5"/>
    <w:rsid w:val="00277EC6"/>
    <w:rsid w:val="00281B5C"/>
    <w:rsid w:val="00281CB7"/>
    <w:rsid w:val="002830D4"/>
    <w:rsid w:val="00285116"/>
    <w:rsid w:val="00285F7B"/>
    <w:rsid w:val="00286779"/>
    <w:rsid w:val="00291122"/>
    <w:rsid w:val="002912BA"/>
    <w:rsid w:val="002927F1"/>
    <w:rsid w:val="002944C8"/>
    <w:rsid w:val="00294C2B"/>
    <w:rsid w:val="00294FBD"/>
    <w:rsid w:val="00296863"/>
    <w:rsid w:val="002A0112"/>
    <w:rsid w:val="002A02B7"/>
    <w:rsid w:val="002A0FA1"/>
    <w:rsid w:val="002A1D00"/>
    <w:rsid w:val="002A258F"/>
    <w:rsid w:val="002A26B2"/>
    <w:rsid w:val="002A2DBA"/>
    <w:rsid w:val="002A5465"/>
    <w:rsid w:val="002B096E"/>
    <w:rsid w:val="002B2363"/>
    <w:rsid w:val="002B24FF"/>
    <w:rsid w:val="002B28B9"/>
    <w:rsid w:val="002B28C8"/>
    <w:rsid w:val="002B307C"/>
    <w:rsid w:val="002B484A"/>
    <w:rsid w:val="002C11CE"/>
    <w:rsid w:val="002C30F4"/>
    <w:rsid w:val="002C7DB9"/>
    <w:rsid w:val="002D02D6"/>
    <w:rsid w:val="002D0581"/>
    <w:rsid w:val="002D0B85"/>
    <w:rsid w:val="002D1E43"/>
    <w:rsid w:val="002D1F1F"/>
    <w:rsid w:val="002D1F21"/>
    <w:rsid w:val="002D2AAE"/>
    <w:rsid w:val="002D3922"/>
    <w:rsid w:val="002D41B3"/>
    <w:rsid w:val="002D4EAE"/>
    <w:rsid w:val="002D51DB"/>
    <w:rsid w:val="002D5C02"/>
    <w:rsid w:val="002E2680"/>
    <w:rsid w:val="002E3A6D"/>
    <w:rsid w:val="002F07BA"/>
    <w:rsid w:val="002F15AA"/>
    <w:rsid w:val="002F55E0"/>
    <w:rsid w:val="002F7E9D"/>
    <w:rsid w:val="00302B61"/>
    <w:rsid w:val="00306721"/>
    <w:rsid w:val="0031042B"/>
    <w:rsid w:val="003105ED"/>
    <w:rsid w:val="00310CE2"/>
    <w:rsid w:val="00312E0F"/>
    <w:rsid w:val="0031514E"/>
    <w:rsid w:val="00316569"/>
    <w:rsid w:val="00320AC8"/>
    <w:rsid w:val="0032104A"/>
    <w:rsid w:val="003215C3"/>
    <w:rsid w:val="00321F40"/>
    <w:rsid w:val="003227AF"/>
    <w:rsid w:val="00322B25"/>
    <w:rsid w:val="00323745"/>
    <w:rsid w:val="00324CC3"/>
    <w:rsid w:val="00330AAA"/>
    <w:rsid w:val="00331630"/>
    <w:rsid w:val="003330AD"/>
    <w:rsid w:val="00336987"/>
    <w:rsid w:val="00337111"/>
    <w:rsid w:val="003374E4"/>
    <w:rsid w:val="00337E62"/>
    <w:rsid w:val="003410A2"/>
    <w:rsid w:val="00342533"/>
    <w:rsid w:val="00344748"/>
    <w:rsid w:val="003451BB"/>
    <w:rsid w:val="00345760"/>
    <w:rsid w:val="003507C2"/>
    <w:rsid w:val="00350828"/>
    <w:rsid w:val="00350FA6"/>
    <w:rsid w:val="00351D6A"/>
    <w:rsid w:val="00352920"/>
    <w:rsid w:val="00356EDD"/>
    <w:rsid w:val="00357F86"/>
    <w:rsid w:val="00362427"/>
    <w:rsid w:val="003676B7"/>
    <w:rsid w:val="0037054A"/>
    <w:rsid w:val="00370A67"/>
    <w:rsid w:val="00372DD4"/>
    <w:rsid w:val="00373D21"/>
    <w:rsid w:val="00380BAD"/>
    <w:rsid w:val="00380E2F"/>
    <w:rsid w:val="00383E39"/>
    <w:rsid w:val="00384DA5"/>
    <w:rsid w:val="00385113"/>
    <w:rsid w:val="003871A8"/>
    <w:rsid w:val="0039288C"/>
    <w:rsid w:val="0039298D"/>
    <w:rsid w:val="003975CC"/>
    <w:rsid w:val="003A1511"/>
    <w:rsid w:val="003A404E"/>
    <w:rsid w:val="003A4C84"/>
    <w:rsid w:val="003A605C"/>
    <w:rsid w:val="003A6141"/>
    <w:rsid w:val="003A7AEF"/>
    <w:rsid w:val="003B0040"/>
    <w:rsid w:val="003B1132"/>
    <w:rsid w:val="003B18C4"/>
    <w:rsid w:val="003B29C6"/>
    <w:rsid w:val="003B2F5A"/>
    <w:rsid w:val="003B45E1"/>
    <w:rsid w:val="003B461F"/>
    <w:rsid w:val="003B6B3D"/>
    <w:rsid w:val="003B6E7F"/>
    <w:rsid w:val="003C139A"/>
    <w:rsid w:val="003C25F7"/>
    <w:rsid w:val="003C2683"/>
    <w:rsid w:val="003C371A"/>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564A"/>
    <w:rsid w:val="003F5FEA"/>
    <w:rsid w:val="003F6ED1"/>
    <w:rsid w:val="003F7195"/>
    <w:rsid w:val="003F789C"/>
    <w:rsid w:val="0040006B"/>
    <w:rsid w:val="00401188"/>
    <w:rsid w:val="0040206E"/>
    <w:rsid w:val="0040225C"/>
    <w:rsid w:val="00403719"/>
    <w:rsid w:val="00410711"/>
    <w:rsid w:val="00410F2A"/>
    <w:rsid w:val="004115C6"/>
    <w:rsid w:val="00412AE3"/>
    <w:rsid w:val="00412DF9"/>
    <w:rsid w:val="00414A11"/>
    <w:rsid w:val="0041643B"/>
    <w:rsid w:val="0042199C"/>
    <w:rsid w:val="00422A41"/>
    <w:rsid w:val="00422D28"/>
    <w:rsid w:val="004241A7"/>
    <w:rsid w:val="00425545"/>
    <w:rsid w:val="00430572"/>
    <w:rsid w:val="00430B9B"/>
    <w:rsid w:val="004313FF"/>
    <w:rsid w:val="00431692"/>
    <w:rsid w:val="004321FD"/>
    <w:rsid w:val="00433901"/>
    <w:rsid w:val="00433FE2"/>
    <w:rsid w:val="00437B88"/>
    <w:rsid w:val="0044215C"/>
    <w:rsid w:val="0044236D"/>
    <w:rsid w:val="00443563"/>
    <w:rsid w:val="00443F83"/>
    <w:rsid w:val="0044745D"/>
    <w:rsid w:val="00447977"/>
    <w:rsid w:val="00447E14"/>
    <w:rsid w:val="00452C98"/>
    <w:rsid w:val="00453310"/>
    <w:rsid w:val="00454186"/>
    <w:rsid w:val="00455A00"/>
    <w:rsid w:val="004568CD"/>
    <w:rsid w:val="00463671"/>
    <w:rsid w:val="00463AF5"/>
    <w:rsid w:val="004656D0"/>
    <w:rsid w:val="00466D18"/>
    <w:rsid w:val="00473D49"/>
    <w:rsid w:val="004753CC"/>
    <w:rsid w:val="00476442"/>
    <w:rsid w:val="0047646D"/>
    <w:rsid w:val="00476B7E"/>
    <w:rsid w:val="00477CAE"/>
    <w:rsid w:val="0048470A"/>
    <w:rsid w:val="00485EF4"/>
    <w:rsid w:val="00491409"/>
    <w:rsid w:val="00491784"/>
    <w:rsid w:val="0049447F"/>
    <w:rsid w:val="00494C6A"/>
    <w:rsid w:val="00497750"/>
    <w:rsid w:val="004A13C7"/>
    <w:rsid w:val="004A2725"/>
    <w:rsid w:val="004A62A3"/>
    <w:rsid w:val="004A705B"/>
    <w:rsid w:val="004A798F"/>
    <w:rsid w:val="004B1B1B"/>
    <w:rsid w:val="004B2684"/>
    <w:rsid w:val="004B3958"/>
    <w:rsid w:val="004B54C8"/>
    <w:rsid w:val="004B67CC"/>
    <w:rsid w:val="004B749D"/>
    <w:rsid w:val="004C00D5"/>
    <w:rsid w:val="004C4221"/>
    <w:rsid w:val="004C4FF2"/>
    <w:rsid w:val="004C504F"/>
    <w:rsid w:val="004C5481"/>
    <w:rsid w:val="004C6ACC"/>
    <w:rsid w:val="004D0A26"/>
    <w:rsid w:val="004D1530"/>
    <w:rsid w:val="004D1553"/>
    <w:rsid w:val="004D2D04"/>
    <w:rsid w:val="004D44B3"/>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FD1"/>
    <w:rsid w:val="0051195A"/>
    <w:rsid w:val="00512B66"/>
    <w:rsid w:val="0051496D"/>
    <w:rsid w:val="00517441"/>
    <w:rsid w:val="00517FDE"/>
    <w:rsid w:val="005250D7"/>
    <w:rsid w:val="005278C5"/>
    <w:rsid w:val="00527B85"/>
    <w:rsid w:val="005301AE"/>
    <w:rsid w:val="00530A8B"/>
    <w:rsid w:val="005318FE"/>
    <w:rsid w:val="00531E45"/>
    <w:rsid w:val="005339EB"/>
    <w:rsid w:val="0053414F"/>
    <w:rsid w:val="00534A42"/>
    <w:rsid w:val="00534F87"/>
    <w:rsid w:val="005355D8"/>
    <w:rsid w:val="00535ED7"/>
    <w:rsid w:val="00536049"/>
    <w:rsid w:val="005367D6"/>
    <w:rsid w:val="00537CE2"/>
    <w:rsid w:val="005406C1"/>
    <w:rsid w:val="0054134D"/>
    <w:rsid w:val="00543954"/>
    <w:rsid w:val="00545635"/>
    <w:rsid w:val="005512A4"/>
    <w:rsid w:val="005533DA"/>
    <w:rsid w:val="00554F03"/>
    <w:rsid w:val="00560E5B"/>
    <w:rsid w:val="005651BC"/>
    <w:rsid w:val="00565818"/>
    <w:rsid w:val="00566B46"/>
    <w:rsid w:val="0056764A"/>
    <w:rsid w:val="00571183"/>
    <w:rsid w:val="00572E94"/>
    <w:rsid w:val="00573CC4"/>
    <w:rsid w:val="00577BC8"/>
    <w:rsid w:val="00580C27"/>
    <w:rsid w:val="00584EBF"/>
    <w:rsid w:val="0059400C"/>
    <w:rsid w:val="00595E88"/>
    <w:rsid w:val="00597F54"/>
    <w:rsid w:val="005A0AB1"/>
    <w:rsid w:val="005A0AF2"/>
    <w:rsid w:val="005A1536"/>
    <w:rsid w:val="005A29D6"/>
    <w:rsid w:val="005A3224"/>
    <w:rsid w:val="005A3420"/>
    <w:rsid w:val="005A5E02"/>
    <w:rsid w:val="005B0274"/>
    <w:rsid w:val="005B5192"/>
    <w:rsid w:val="005B6FFA"/>
    <w:rsid w:val="005C01EE"/>
    <w:rsid w:val="005C26B3"/>
    <w:rsid w:val="005C59B9"/>
    <w:rsid w:val="005C68B3"/>
    <w:rsid w:val="005D07E1"/>
    <w:rsid w:val="005D2577"/>
    <w:rsid w:val="005D3965"/>
    <w:rsid w:val="005D68CF"/>
    <w:rsid w:val="005E3BB2"/>
    <w:rsid w:val="005E4BE3"/>
    <w:rsid w:val="005E4C06"/>
    <w:rsid w:val="005E58F3"/>
    <w:rsid w:val="005E74B7"/>
    <w:rsid w:val="005F2985"/>
    <w:rsid w:val="005F31C6"/>
    <w:rsid w:val="005F4709"/>
    <w:rsid w:val="005F4A9F"/>
    <w:rsid w:val="005F5F12"/>
    <w:rsid w:val="005F625C"/>
    <w:rsid w:val="005F6815"/>
    <w:rsid w:val="005F6A14"/>
    <w:rsid w:val="005F7CC1"/>
    <w:rsid w:val="00600D1C"/>
    <w:rsid w:val="00601153"/>
    <w:rsid w:val="006023DF"/>
    <w:rsid w:val="006027DA"/>
    <w:rsid w:val="00603934"/>
    <w:rsid w:val="00610DE9"/>
    <w:rsid w:val="006111E5"/>
    <w:rsid w:val="00613857"/>
    <w:rsid w:val="0061708A"/>
    <w:rsid w:val="00617B86"/>
    <w:rsid w:val="0062064A"/>
    <w:rsid w:val="006207CC"/>
    <w:rsid w:val="006210DD"/>
    <w:rsid w:val="00621EEF"/>
    <w:rsid w:val="00623C08"/>
    <w:rsid w:val="00624ED0"/>
    <w:rsid w:val="006317D0"/>
    <w:rsid w:val="00631FA1"/>
    <w:rsid w:val="006333C4"/>
    <w:rsid w:val="00634485"/>
    <w:rsid w:val="006376CF"/>
    <w:rsid w:val="00640D42"/>
    <w:rsid w:val="00641C96"/>
    <w:rsid w:val="006451AD"/>
    <w:rsid w:val="00647743"/>
    <w:rsid w:val="00650F6E"/>
    <w:rsid w:val="006546AE"/>
    <w:rsid w:val="00654DD2"/>
    <w:rsid w:val="0065544F"/>
    <w:rsid w:val="006562B4"/>
    <w:rsid w:val="0065721B"/>
    <w:rsid w:val="006602E0"/>
    <w:rsid w:val="00661244"/>
    <w:rsid w:val="00662D41"/>
    <w:rsid w:val="00664487"/>
    <w:rsid w:val="00665004"/>
    <w:rsid w:val="006708A6"/>
    <w:rsid w:val="006717F9"/>
    <w:rsid w:val="00671967"/>
    <w:rsid w:val="00671ED9"/>
    <w:rsid w:val="00671F86"/>
    <w:rsid w:val="00672D05"/>
    <w:rsid w:val="00673161"/>
    <w:rsid w:val="0067497B"/>
    <w:rsid w:val="0067754B"/>
    <w:rsid w:val="00681A43"/>
    <w:rsid w:val="00682BE6"/>
    <w:rsid w:val="0068341B"/>
    <w:rsid w:val="00686076"/>
    <w:rsid w:val="00686965"/>
    <w:rsid w:val="006907FF"/>
    <w:rsid w:val="00691538"/>
    <w:rsid w:val="00692E86"/>
    <w:rsid w:val="00693B79"/>
    <w:rsid w:val="006963B4"/>
    <w:rsid w:val="00697350"/>
    <w:rsid w:val="006A1D5B"/>
    <w:rsid w:val="006A29E7"/>
    <w:rsid w:val="006A391C"/>
    <w:rsid w:val="006A46B0"/>
    <w:rsid w:val="006A4B40"/>
    <w:rsid w:val="006A5A7E"/>
    <w:rsid w:val="006A68BB"/>
    <w:rsid w:val="006B3577"/>
    <w:rsid w:val="006B375E"/>
    <w:rsid w:val="006B4C16"/>
    <w:rsid w:val="006C0459"/>
    <w:rsid w:val="006C1311"/>
    <w:rsid w:val="006C6166"/>
    <w:rsid w:val="006D035F"/>
    <w:rsid w:val="006D139D"/>
    <w:rsid w:val="006E0787"/>
    <w:rsid w:val="006E0D87"/>
    <w:rsid w:val="006E1EA8"/>
    <w:rsid w:val="006E216B"/>
    <w:rsid w:val="006E6018"/>
    <w:rsid w:val="006E6389"/>
    <w:rsid w:val="006E6B81"/>
    <w:rsid w:val="006F06BC"/>
    <w:rsid w:val="006F1160"/>
    <w:rsid w:val="006F30F8"/>
    <w:rsid w:val="006F37F5"/>
    <w:rsid w:val="006F3939"/>
    <w:rsid w:val="006F5BB0"/>
    <w:rsid w:val="00700768"/>
    <w:rsid w:val="007029FB"/>
    <w:rsid w:val="00704DCF"/>
    <w:rsid w:val="00706FC4"/>
    <w:rsid w:val="0070703E"/>
    <w:rsid w:val="0070788D"/>
    <w:rsid w:val="00707983"/>
    <w:rsid w:val="00707CB8"/>
    <w:rsid w:val="00713BD5"/>
    <w:rsid w:val="00714C05"/>
    <w:rsid w:val="00716A17"/>
    <w:rsid w:val="00717429"/>
    <w:rsid w:val="007174FB"/>
    <w:rsid w:val="00720150"/>
    <w:rsid w:val="007212AB"/>
    <w:rsid w:val="00724E9D"/>
    <w:rsid w:val="007273B2"/>
    <w:rsid w:val="007277A4"/>
    <w:rsid w:val="0073121D"/>
    <w:rsid w:val="007336E7"/>
    <w:rsid w:val="00736C06"/>
    <w:rsid w:val="00736DA2"/>
    <w:rsid w:val="007373A9"/>
    <w:rsid w:val="007401E9"/>
    <w:rsid w:val="00740630"/>
    <w:rsid w:val="0074083B"/>
    <w:rsid w:val="007410CB"/>
    <w:rsid w:val="007449B4"/>
    <w:rsid w:val="007460DB"/>
    <w:rsid w:val="007471DF"/>
    <w:rsid w:val="0075210E"/>
    <w:rsid w:val="007534BF"/>
    <w:rsid w:val="00755C03"/>
    <w:rsid w:val="00761911"/>
    <w:rsid w:val="00763CFA"/>
    <w:rsid w:val="00763F87"/>
    <w:rsid w:val="00764F90"/>
    <w:rsid w:val="00765350"/>
    <w:rsid w:val="00770687"/>
    <w:rsid w:val="00776D3B"/>
    <w:rsid w:val="00780963"/>
    <w:rsid w:val="00780B96"/>
    <w:rsid w:val="00780BFE"/>
    <w:rsid w:val="00780D8E"/>
    <w:rsid w:val="0078234C"/>
    <w:rsid w:val="007824BA"/>
    <w:rsid w:val="00782F05"/>
    <w:rsid w:val="00784AF5"/>
    <w:rsid w:val="0079131E"/>
    <w:rsid w:val="00791A27"/>
    <w:rsid w:val="007962A7"/>
    <w:rsid w:val="00797DEF"/>
    <w:rsid w:val="007A0350"/>
    <w:rsid w:val="007A0A39"/>
    <w:rsid w:val="007A2C09"/>
    <w:rsid w:val="007A3067"/>
    <w:rsid w:val="007A3EF4"/>
    <w:rsid w:val="007A4000"/>
    <w:rsid w:val="007A6AE6"/>
    <w:rsid w:val="007A6E3B"/>
    <w:rsid w:val="007A73D0"/>
    <w:rsid w:val="007A78FA"/>
    <w:rsid w:val="007A7F4A"/>
    <w:rsid w:val="007B017E"/>
    <w:rsid w:val="007B168A"/>
    <w:rsid w:val="007B28EE"/>
    <w:rsid w:val="007B373D"/>
    <w:rsid w:val="007B5714"/>
    <w:rsid w:val="007C1133"/>
    <w:rsid w:val="007C31E0"/>
    <w:rsid w:val="007C49AB"/>
    <w:rsid w:val="007C62FD"/>
    <w:rsid w:val="007D1F89"/>
    <w:rsid w:val="007D4FD2"/>
    <w:rsid w:val="007D5F4A"/>
    <w:rsid w:val="007D75C0"/>
    <w:rsid w:val="007D7628"/>
    <w:rsid w:val="007E036D"/>
    <w:rsid w:val="007E0692"/>
    <w:rsid w:val="007E1D52"/>
    <w:rsid w:val="007E1FF4"/>
    <w:rsid w:val="007E3CF5"/>
    <w:rsid w:val="007E629D"/>
    <w:rsid w:val="007E6A6D"/>
    <w:rsid w:val="007E6B24"/>
    <w:rsid w:val="007E6E17"/>
    <w:rsid w:val="007F2CF5"/>
    <w:rsid w:val="007F33D9"/>
    <w:rsid w:val="007F3E5E"/>
    <w:rsid w:val="007F42AA"/>
    <w:rsid w:val="0080226F"/>
    <w:rsid w:val="00803722"/>
    <w:rsid w:val="008038F8"/>
    <w:rsid w:val="0080392D"/>
    <w:rsid w:val="00805650"/>
    <w:rsid w:val="00811078"/>
    <w:rsid w:val="00811444"/>
    <w:rsid w:val="00812059"/>
    <w:rsid w:val="008127E0"/>
    <w:rsid w:val="00814D03"/>
    <w:rsid w:val="00815797"/>
    <w:rsid w:val="00815AB7"/>
    <w:rsid w:val="008161BA"/>
    <w:rsid w:val="008178CE"/>
    <w:rsid w:val="00817EF4"/>
    <w:rsid w:val="008215FD"/>
    <w:rsid w:val="00821E08"/>
    <w:rsid w:val="00822B70"/>
    <w:rsid w:val="00822FCC"/>
    <w:rsid w:val="00825F12"/>
    <w:rsid w:val="008275E5"/>
    <w:rsid w:val="00827E18"/>
    <w:rsid w:val="008306BF"/>
    <w:rsid w:val="008324F6"/>
    <w:rsid w:val="008336E9"/>
    <w:rsid w:val="00843691"/>
    <w:rsid w:val="008446E2"/>
    <w:rsid w:val="0084571C"/>
    <w:rsid w:val="00850602"/>
    <w:rsid w:val="008517BA"/>
    <w:rsid w:val="00853D08"/>
    <w:rsid w:val="0085414A"/>
    <w:rsid w:val="00855290"/>
    <w:rsid w:val="0085561B"/>
    <w:rsid w:val="0085626D"/>
    <w:rsid w:val="008604B4"/>
    <w:rsid w:val="008608C0"/>
    <w:rsid w:val="00861D7D"/>
    <w:rsid w:val="00864653"/>
    <w:rsid w:val="00864A77"/>
    <w:rsid w:val="00867A60"/>
    <w:rsid w:val="008718F3"/>
    <w:rsid w:val="00875639"/>
    <w:rsid w:val="0087602D"/>
    <w:rsid w:val="0087719B"/>
    <w:rsid w:val="008771E7"/>
    <w:rsid w:val="00877682"/>
    <w:rsid w:val="008805D5"/>
    <w:rsid w:val="008819EB"/>
    <w:rsid w:val="008846E7"/>
    <w:rsid w:val="008856E4"/>
    <w:rsid w:val="00885E7D"/>
    <w:rsid w:val="00886F62"/>
    <w:rsid w:val="0088724B"/>
    <w:rsid w:val="008920EF"/>
    <w:rsid w:val="00892AFC"/>
    <w:rsid w:val="00892F3D"/>
    <w:rsid w:val="00893BAC"/>
    <w:rsid w:val="00894E2D"/>
    <w:rsid w:val="00895D85"/>
    <w:rsid w:val="0089639A"/>
    <w:rsid w:val="00897DE5"/>
    <w:rsid w:val="00897EFB"/>
    <w:rsid w:val="008A07E0"/>
    <w:rsid w:val="008A19AF"/>
    <w:rsid w:val="008A2562"/>
    <w:rsid w:val="008A60DE"/>
    <w:rsid w:val="008A6575"/>
    <w:rsid w:val="008B41DA"/>
    <w:rsid w:val="008B668A"/>
    <w:rsid w:val="008C1CBB"/>
    <w:rsid w:val="008C1DF2"/>
    <w:rsid w:val="008C5323"/>
    <w:rsid w:val="008C6021"/>
    <w:rsid w:val="008C6221"/>
    <w:rsid w:val="008D1526"/>
    <w:rsid w:val="008D1F34"/>
    <w:rsid w:val="008D3227"/>
    <w:rsid w:val="008D41F9"/>
    <w:rsid w:val="008D4E1F"/>
    <w:rsid w:val="008D4EBE"/>
    <w:rsid w:val="008D601C"/>
    <w:rsid w:val="008D63F4"/>
    <w:rsid w:val="008D771E"/>
    <w:rsid w:val="008E3B3D"/>
    <w:rsid w:val="008E523B"/>
    <w:rsid w:val="008E5D19"/>
    <w:rsid w:val="008E5D7D"/>
    <w:rsid w:val="008E6923"/>
    <w:rsid w:val="008E7DE8"/>
    <w:rsid w:val="008F0404"/>
    <w:rsid w:val="008F0CEB"/>
    <w:rsid w:val="008F1B35"/>
    <w:rsid w:val="008F2BAC"/>
    <w:rsid w:val="008F3235"/>
    <w:rsid w:val="008F3244"/>
    <w:rsid w:val="008F3E61"/>
    <w:rsid w:val="008F3FE3"/>
    <w:rsid w:val="008F7456"/>
    <w:rsid w:val="008F7AC9"/>
    <w:rsid w:val="009002CF"/>
    <w:rsid w:val="00901F30"/>
    <w:rsid w:val="0090468C"/>
    <w:rsid w:val="00905CEE"/>
    <w:rsid w:val="0090602D"/>
    <w:rsid w:val="00912979"/>
    <w:rsid w:val="00915F45"/>
    <w:rsid w:val="00916EA3"/>
    <w:rsid w:val="00920140"/>
    <w:rsid w:val="0092036C"/>
    <w:rsid w:val="00920893"/>
    <w:rsid w:val="00921378"/>
    <w:rsid w:val="00921D03"/>
    <w:rsid w:val="00922655"/>
    <w:rsid w:val="009231D1"/>
    <w:rsid w:val="009242CB"/>
    <w:rsid w:val="00924578"/>
    <w:rsid w:val="00926F0A"/>
    <w:rsid w:val="009301DF"/>
    <w:rsid w:val="00932F52"/>
    <w:rsid w:val="00934DC2"/>
    <w:rsid w:val="00935D60"/>
    <w:rsid w:val="00935FFA"/>
    <w:rsid w:val="0093653E"/>
    <w:rsid w:val="0093682F"/>
    <w:rsid w:val="00944B64"/>
    <w:rsid w:val="00945897"/>
    <w:rsid w:val="009500B7"/>
    <w:rsid w:val="0095026E"/>
    <w:rsid w:val="0095079B"/>
    <w:rsid w:val="00951D11"/>
    <w:rsid w:val="0095205C"/>
    <w:rsid w:val="00952D91"/>
    <w:rsid w:val="00952EC4"/>
    <w:rsid w:val="00954E86"/>
    <w:rsid w:val="009553E2"/>
    <w:rsid w:val="00957D3E"/>
    <w:rsid w:val="0096382F"/>
    <w:rsid w:val="00963A3E"/>
    <w:rsid w:val="009645C5"/>
    <w:rsid w:val="009653CE"/>
    <w:rsid w:val="009678AC"/>
    <w:rsid w:val="00972C49"/>
    <w:rsid w:val="00973B1C"/>
    <w:rsid w:val="00975A04"/>
    <w:rsid w:val="00975EB9"/>
    <w:rsid w:val="009760EC"/>
    <w:rsid w:val="009769F9"/>
    <w:rsid w:val="00980C9E"/>
    <w:rsid w:val="00983762"/>
    <w:rsid w:val="00983C16"/>
    <w:rsid w:val="00984930"/>
    <w:rsid w:val="00987F62"/>
    <w:rsid w:val="00991753"/>
    <w:rsid w:val="0099216E"/>
    <w:rsid w:val="009932D4"/>
    <w:rsid w:val="009947B5"/>
    <w:rsid w:val="00995689"/>
    <w:rsid w:val="00996BE4"/>
    <w:rsid w:val="00996E9C"/>
    <w:rsid w:val="00997996"/>
    <w:rsid w:val="009A044D"/>
    <w:rsid w:val="009A1366"/>
    <w:rsid w:val="009A180F"/>
    <w:rsid w:val="009A1CBF"/>
    <w:rsid w:val="009A3295"/>
    <w:rsid w:val="009A47C9"/>
    <w:rsid w:val="009A5A40"/>
    <w:rsid w:val="009B1E76"/>
    <w:rsid w:val="009B3686"/>
    <w:rsid w:val="009B4CD5"/>
    <w:rsid w:val="009B5845"/>
    <w:rsid w:val="009B637B"/>
    <w:rsid w:val="009B7054"/>
    <w:rsid w:val="009C0CA8"/>
    <w:rsid w:val="009C4090"/>
    <w:rsid w:val="009C613D"/>
    <w:rsid w:val="009C62A2"/>
    <w:rsid w:val="009C69CB"/>
    <w:rsid w:val="009D00F3"/>
    <w:rsid w:val="009D02BA"/>
    <w:rsid w:val="009D7ED2"/>
    <w:rsid w:val="009E1271"/>
    <w:rsid w:val="009E1599"/>
    <w:rsid w:val="009E535B"/>
    <w:rsid w:val="009E5FB3"/>
    <w:rsid w:val="009E60FC"/>
    <w:rsid w:val="009E67A1"/>
    <w:rsid w:val="009F01AC"/>
    <w:rsid w:val="009F0335"/>
    <w:rsid w:val="009F0F90"/>
    <w:rsid w:val="009F2924"/>
    <w:rsid w:val="009F5E1D"/>
    <w:rsid w:val="009F65FE"/>
    <w:rsid w:val="009F68A0"/>
    <w:rsid w:val="009F6CC3"/>
    <w:rsid w:val="009F787D"/>
    <w:rsid w:val="00A00835"/>
    <w:rsid w:val="00A03D23"/>
    <w:rsid w:val="00A04F27"/>
    <w:rsid w:val="00A06257"/>
    <w:rsid w:val="00A11F19"/>
    <w:rsid w:val="00A151B5"/>
    <w:rsid w:val="00A165BE"/>
    <w:rsid w:val="00A16867"/>
    <w:rsid w:val="00A17527"/>
    <w:rsid w:val="00A22164"/>
    <w:rsid w:val="00A23B8F"/>
    <w:rsid w:val="00A2549E"/>
    <w:rsid w:val="00A25FAA"/>
    <w:rsid w:val="00A27461"/>
    <w:rsid w:val="00A30ADB"/>
    <w:rsid w:val="00A30F3D"/>
    <w:rsid w:val="00A3139C"/>
    <w:rsid w:val="00A3325D"/>
    <w:rsid w:val="00A3331B"/>
    <w:rsid w:val="00A3389F"/>
    <w:rsid w:val="00A350B3"/>
    <w:rsid w:val="00A354F9"/>
    <w:rsid w:val="00A35680"/>
    <w:rsid w:val="00A36615"/>
    <w:rsid w:val="00A425AF"/>
    <w:rsid w:val="00A434F3"/>
    <w:rsid w:val="00A517B6"/>
    <w:rsid w:val="00A52338"/>
    <w:rsid w:val="00A543D2"/>
    <w:rsid w:val="00A54CF4"/>
    <w:rsid w:val="00A5530D"/>
    <w:rsid w:val="00A556D8"/>
    <w:rsid w:val="00A62FE2"/>
    <w:rsid w:val="00A66252"/>
    <w:rsid w:val="00A6760B"/>
    <w:rsid w:val="00A67F72"/>
    <w:rsid w:val="00A7006F"/>
    <w:rsid w:val="00A701E9"/>
    <w:rsid w:val="00A709B7"/>
    <w:rsid w:val="00A715A4"/>
    <w:rsid w:val="00A73080"/>
    <w:rsid w:val="00A736E3"/>
    <w:rsid w:val="00A81140"/>
    <w:rsid w:val="00A8147B"/>
    <w:rsid w:val="00A8328A"/>
    <w:rsid w:val="00A8582A"/>
    <w:rsid w:val="00A85E67"/>
    <w:rsid w:val="00A86273"/>
    <w:rsid w:val="00A867AF"/>
    <w:rsid w:val="00A90942"/>
    <w:rsid w:val="00A93EDE"/>
    <w:rsid w:val="00A9684B"/>
    <w:rsid w:val="00A96D5E"/>
    <w:rsid w:val="00A9757A"/>
    <w:rsid w:val="00AA326A"/>
    <w:rsid w:val="00AA44D8"/>
    <w:rsid w:val="00AA454B"/>
    <w:rsid w:val="00AA4B36"/>
    <w:rsid w:val="00AB026B"/>
    <w:rsid w:val="00AB09ED"/>
    <w:rsid w:val="00AB1D78"/>
    <w:rsid w:val="00AB1FEB"/>
    <w:rsid w:val="00AB2878"/>
    <w:rsid w:val="00AB3155"/>
    <w:rsid w:val="00AB4263"/>
    <w:rsid w:val="00AB6C6F"/>
    <w:rsid w:val="00AB6CC0"/>
    <w:rsid w:val="00AC24C0"/>
    <w:rsid w:val="00AC43D6"/>
    <w:rsid w:val="00AD129B"/>
    <w:rsid w:val="00AD2B01"/>
    <w:rsid w:val="00AE061B"/>
    <w:rsid w:val="00AE1879"/>
    <w:rsid w:val="00AE3A3A"/>
    <w:rsid w:val="00AE410B"/>
    <w:rsid w:val="00AE4D95"/>
    <w:rsid w:val="00AE5024"/>
    <w:rsid w:val="00AE550D"/>
    <w:rsid w:val="00AE6390"/>
    <w:rsid w:val="00AE65C9"/>
    <w:rsid w:val="00AF0C3E"/>
    <w:rsid w:val="00AF0E90"/>
    <w:rsid w:val="00AF14E4"/>
    <w:rsid w:val="00AF2CE4"/>
    <w:rsid w:val="00AF6D08"/>
    <w:rsid w:val="00AF758E"/>
    <w:rsid w:val="00B00869"/>
    <w:rsid w:val="00B01DB3"/>
    <w:rsid w:val="00B024B7"/>
    <w:rsid w:val="00B03CB1"/>
    <w:rsid w:val="00B03FF7"/>
    <w:rsid w:val="00B067C7"/>
    <w:rsid w:val="00B074D3"/>
    <w:rsid w:val="00B154C1"/>
    <w:rsid w:val="00B15524"/>
    <w:rsid w:val="00B15818"/>
    <w:rsid w:val="00B201D0"/>
    <w:rsid w:val="00B23B6A"/>
    <w:rsid w:val="00B2423C"/>
    <w:rsid w:val="00B242A7"/>
    <w:rsid w:val="00B262D3"/>
    <w:rsid w:val="00B31D7A"/>
    <w:rsid w:val="00B33F25"/>
    <w:rsid w:val="00B35532"/>
    <w:rsid w:val="00B365A7"/>
    <w:rsid w:val="00B42CDC"/>
    <w:rsid w:val="00B4311A"/>
    <w:rsid w:val="00B44B30"/>
    <w:rsid w:val="00B50AE5"/>
    <w:rsid w:val="00B50BD5"/>
    <w:rsid w:val="00B51253"/>
    <w:rsid w:val="00B514C7"/>
    <w:rsid w:val="00B52595"/>
    <w:rsid w:val="00B52D5C"/>
    <w:rsid w:val="00B53CBA"/>
    <w:rsid w:val="00B54704"/>
    <w:rsid w:val="00B565F0"/>
    <w:rsid w:val="00B56D12"/>
    <w:rsid w:val="00B57653"/>
    <w:rsid w:val="00B57784"/>
    <w:rsid w:val="00B60AB8"/>
    <w:rsid w:val="00B6177C"/>
    <w:rsid w:val="00B62759"/>
    <w:rsid w:val="00B62ADF"/>
    <w:rsid w:val="00B63BAA"/>
    <w:rsid w:val="00B653F3"/>
    <w:rsid w:val="00B658BA"/>
    <w:rsid w:val="00B65BF6"/>
    <w:rsid w:val="00B65C16"/>
    <w:rsid w:val="00B662A2"/>
    <w:rsid w:val="00B662D7"/>
    <w:rsid w:val="00B701A2"/>
    <w:rsid w:val="00B709C5"/>
    <w:rsid w:val="00B75B5B"/>
    <w:rsid w:val="00B770A0"/>
    <w:rsid w:val="00B80068"/>
    <w:rsid w:val="00B81F75"/>
    <w:rsid w:val="00B829FB"/>
    <w:rsid w:val="00B83D45"/>
    <w:rsid w:val="00B852DF"/>
    <w:rsid w:val="00B85A42"/>
    <w:rsid w:val="00B85C7C"/>
    <w:rsid w:val="00B90DD2"/>
    <w:rsid w:val="00B90EC1"/>
    <w:rsid w:val="00B92378"/>
    <w:rsid w:val="00B92DBF"/>
    <w:rsid w:val="00B932AA"/>
    <w:rsid w:val="00B943CB"/>
    <w:rsid w:val="00B94842"/>
    <w:rsid w:val="00B96C8E"/>
    <w:rsid w:val="00B97EB4"/>
    <w:rsid w:val="00BA2771"/>
    <w:rsid w:val="00BA47EB"/>
    <w:rsid w:val="00BA5E7C"/>
    <w:rsid w:val="00BA5F4E"/>
    <w:rsid w:val="00BA7190"/>
    <w:rsid w:val="00BB075E"/>
    <w:rsid w:val="00BB0896"/>
    <w:rsid w:val="00BB2A99"/>
    <w:rsid w:val="00BB49B1"/>
    <w:rsid w:val="00BC59DC"/>
    <w:rsid w:val="00BC6A55"/>
    <w:rsid w:val="00BC75B9"/>
    <w:rsid w:val="00BD06DE"/>
    <w:rsid w:val="00BD08B6"/>
    <w:rsid w:val="00BD3A08"/>
    <w:rsid w:val="00BD43F3"/>
    <w:rsid w:val="00BD6269"/>
    <w:rsid w:val="00BD7483"/>
    <w:rsid w:val="00BE0BEF"/>
    <w:rsid w:val="00BE2C12"/>
    <w:rsid w:val="00BE57CF"/>
    <w:rsid w:val="00BE710A"/>
    <w:rsid w:val="00BF0EEB"/>
    <w:rsid w:val="00BF10E7"/>
    <w:rsid w:val="00BF119A"/>
    <w:rsid w:val="00BF3E95"/>
    <w:rsid w:val="00C00049"/>
    <w:rsid w:val="00C016AD"/>
    <w:rsid w:val="00C03D7E"/>
    <w:rsid w:val="00C03E4D"/>
    <w:rsid w:val="00C04596"/>
    <w:rsid w:val="00C04867"/>
    <w:rsid w:val="00C0512A"/>
    <w:rsid w:val="00C05F28"/>
    <w:rsid w:val="00C0635E"/>
    <w:rsid w:val="00C06381"/>
    <w:rsid w:val="00C06E14"/>
    <w:rsid w:val="00C06FC6"/>
    <w:rsid w:val="00C07DBE"/>
    <w:rsid w:val="00C07EC8"/>
    <w:rsid w:val="00C12CB1"/>
    <w:rsid w:val="00C152CE"/>
    <w:rsid w:val="00C16F8C"/>
    <w:rsid w:val="00C20365"/>
    <w:rsid w:val="00C20679"/>
    <w:rsid w:val="00C2140F"/>
    <w:rsid w:val="00C21B6E"/>
    <w:rsid w:val="00C21CCC"/>
    <w:rsid w:val="00C23B2B"/>
    <w:rsid w:val="00C253FD"/>
    <w:rsid w:val="00C260E7"/>
    <w:rsid w:val="00C265B6"/>
    <w:rsid w:val="00C268CC"/>
    <w:rsid w:val="00C26D31"/>
    <w:rsid w:val="00C30087"/>
    <w:rsid w:val="00C31805"/>
    <w:rsid w:val="00C333D0"/>
    <w:rsid w:val="00C33A91"/>
    <w:rsid w:val="00C355CD"/>
    <w:rsid w:val="00C359F4"/>
    <w:rsid w:val="00C4006B"/>
    <w:rsid w:val="00C428C3"/>
    <w:rsid w:val="00C44878"/>
    <w:rsid w:val="00C4690D"/>
    <w:rsid w:val="00C46A26"/>
    <w:rsid w:val="00C4701B"/>
    <w:rsid w:val="00C4711B"/>
    <w:rsid w:val="00C47D4F"/>
    <w:rsid w:val="00C52DA7"/>
    <w:rsid w:val="00C532F8"/>
    <w:rsid w:val="00C53FCB"/>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65E9"/>
    <w:rsid w:val="00C77B78"/>
    <w:rsid w:val="00C80231"/>
    <w:rsid w:val="00C80F8C"/>
    <w:rsid w:val="00C8238D"/>
    <w:rsid w:val="00C8572B"/>
    <w:rsid w:val="00C85C73"/>
    <w:rsid w:val="00C864F4"/>
    <w:rsid w:val="00C86E7B"/>
    <w:rsid w:val="00C917B4"/>
    <w:rsid w:val="00C935DC"/>
    <w:rsid w:val="00C947C6"/>
    <w:rsid w:val="00C967AB"/>
    <w:rsid w:val="00C977C3"/>
    <w:rsid w:val="00C97B66"/>
    <w:rsid w:val="00CA0452"/>
    <w:rsid w:val="00CA0F87"/>
    <w:rsid w:val="00CA21A0"/>
    <w:rsid w:val="00CA31A8"/>
    <w:rsid w:val="00CA3ED4"/>
    <w:rsid w:val="00CA5356"/>
    <w:rsid w:val="00CA7C33"/>
    <w:rsid w:val="00CA7CFF"/>
    <w:rsid w:val="00CB08E9"/>
    <w:rsid w:val="00CB0C8B"/>
    <w:rsid w:val="00CB18E3"/>
    <w:rsid w:val="00CB1EE4"/>
    <w:rsid w:val="00CB6210"/>
    <w:rsid w:val="00CB76B9"/>
    <w:rsid w:val="00CC07F4"/>
    <w:rsid w:val="00CC0EE4"/>
    <w:rsid w:val="00CC26D0"/>
    <w:rsid w:val="00CC618D"/>
    <w:rsid w:val="00CC6D7F"/>
    <w:rsid w:val="00CC6E24"/>
    <w:rsid w:val="00CC730D"/>
    <w:rsid w:val="00CD0041"/>
    <w:rsid w:val="00CD0A51"/>
    <w:rsid w:val="00CD26A3"/>
    <w:rsid w:val="00CD3628"/>
    <w:rsid w:val="00CD4BA1"/>
    <w:rsid w:val="00CD515B"/>
    <w:rsid w:val="00CE3917"/>
    <w:rsid w:val="00CE3CA4"/>
    <w:rsid w:val="00CE6970"/>
    <w:rsid w:val="00CF154C"/>
    <w:rsid w:val="00CF2463"/>
    <w:rsid w:val="00CF2BA1"/>
    <w:rsid w:val="00CF30E7"/>
    <w:rsid w:val="00CF5448"/>
    <w:rsid w:val="00CF5C65"/>
    <w:rsid w:val="00CF5D05"/>
    <w:rsid w:val="00CF5F9D"/>
    <w:rsid w:val="00CF76F9"/>
    <w:rsid w:val="00CF7FF9"/>
    <w:rsid w:val="00D00732"/>
    <w:rsid w:val="00D065A6"/>
    <w:rsid w:val="00D12469"/>
    <w:rsid w:val="00D12963"/>
    <w:rsid w:val="00D12FD7"/>
    <w:rsid w:val="00D13D1C"/>
    <w:rsid w:val="00D15262"/>
    <w:rsid w:val="00D2183D"/>
    <w:rsid w:val="00D236AC"/>
    <w:rsid w:val="00D25287"/>
    <w:rsid w:val="00D25968"/>
    <w:rsid w:val="00D27116"/>
    <w:rsid w:val="00D27804"/>
    <w:rsid w:val="00D27C96"/>
    <w:rsid w:val="00D33130"/>
    <w:rsid w:val="00D35874"/>
    <w:rsid w:val="00D4434C"/>
    <w:rsid w:val="00D456B7"/>
    <w:rsid w:val="00D4738A"/>
    <w:rsid w:val="00D50E80"/>
    <w:rsid w:val="00D5205C"/>
    <w:rsid w:val="00D53BBF"/>
    <w:rsid w:val="00D53C6D"/>
    <w:rsid w:val="00D55350"/>
    <w:rsid w:val="00D55A21"/>
    <w:rsid w:val="00D562A6"/>
    <w:rsid w:val="00D601D7"/>
    <w:rsid w:val="00D612D4"/>
    <w:rsid w:val="00D6191F"/>
    <w:rsid w:val="00D62B74"/>
    <w:rsid w:val="00D63FB4"/>
    <w:rsid w:val="00D64512"/>
    <w:rsid w:val="00D65545"/>
    <w:rsid w:val="00D658C3"/>
    <w:rsid w:val="00D70328"/>
    <w:rsid w:val="00D705FA"/>
    <w:rsid w:val="00D73B09"/>
    <w:rsid w:val="00D8057D"/>
    <w:rsid w:val="00D81B40"/>
    <w:rsid w:val="00D82AA9"/>
    <w:rsid w:val="00D843FE"/>
    <w:rsid w:val="00D84504"/>
    <w:rsid w:val="00D8456D"/>
    <w:rsid w:val="00D84683"/>
    <w:rsid w:val="00D85AE5"/>
    <w:rsid w:val="00D874F7"/>
    <w:rsid w:val="00D8755E"/>
    <w:rsid w:val="00D900A9"/>
    <w:rsid w:val="00D93B3E"/>
    <w:rsid w:val="00D95320"/>
    <w:rsid w:val="00DA2207"/>
    <w:rsid w:val="00DA4D5D"/>
    <w:rsid w:val="00DA64D7"/>
    <w:rsid w:val="00DA728E"/>
    <w:rsid w:val="00DA7B30"/>
    <w:rsid w:val="00DB0D60"/>
    <w:rsid w:val="00DB1751"/>
    <w:rsid w:val="00DB2A0F"/>
    <w:rsid w:val="00DB473D"/>
    <w:rsid w:val="00DB5C2B"/>
    <w:rsid w:val="00DC060F"/>
    <w:rsid w:val="00DC0B5E"/>
    <w:rsid w:val="00DC104B"/>
    <w:rsid w:val="00DC1692"/>
    <w:rsid w:val="00DC21CF"/>
    <w:rsid w:val="00DC4B84"/>
    <w:rsid w:val="00DC7709"/>
    <w:rsid w:val="00DD1FE6"/>
    <w:rsid w:val="00DD27A2"/>
    <w:rsid w:val="00DD33B2"/>
    <w:rsid w:val="00DD3824"/>
    <w:rsid w:val="00DD3870"/>
    <w:rsid w:val="00DD3AF0"/>
    <w:rsid w:val="00DD4326"/>
    <w:rsid w:val="00DD4392"/>
    <w:rsid w:val="00DD5AB9"/>
    <w:rsid w:val="00DD690A"/>
    <w:rsid w:val="00DE1BB4"/>
    <w:rsid w:val="00DE2B5E"/>
    <w:rsid w:val="00DE2FE4"/>
    <w:rsid w:val="00DE4D19"/>
    <w:rsid w:val="00DE5A0A"/>
    <w:rsid w:val="00DE5CB8"/>
    <w:rsid w:val="00DF0149"/>
    <w:rsid w:val="00DF0E44"/>
    <w:rsid w:val="00DF1D35"/>
    <w:rsid w:val="00DF36A3"/>
    <w:rsid w:val="00DF45B6"/>
    <w:rsid w:val="00DF4F32"/>
    <w:rsid w:val="00DF7624"/>
    <w:rsid w:val="00E003C7"/>
    <w:rsid w:val="00E01F1B"/>
    <w:rsid w:val="00E07C05"/>
    <w:rsid w:val="00E10C2D"/>
    <w:rsid w:val="00E11D87"/>
    <w:rsid w:val="00E12F02"/>
    <w:rsid w:val="00E13761"/>
    <w:rsid w:val="00E138C4"/>
    <w:rsid w:val="00E13B30"/>
    <w:rsid w:val="00E16D31"/>
    <w:rsid w:val="00E20090"/>
    <w:rsid w:val="00E20D2E"/>
    <w:rsid w:val="00E22FB6"/>
    <w:rsid w:val="00E24E3A"/>
    <w:rsid w:val="00E258AE"/>
    <w:rsid w:val="00E26DF8"/>
    <w:rsid w:val="00E270AD"/>
    <w:rsid w:val="00E27C8D"/>
    <w:rsid w:val="00E31BD8"/>
    <w:rsid w:val="00E31CCE"/>
    <w:rsid w:val="00E3224A"/>
    <w:rsid w:val="00E32399"/>
    <w:rsid w:val="00E3291C"/>
    <w:rsid w:val="00E33A21"/>
    <w:rsid w:val="00E33C74"/>
    <w:rsid w:val="00E37777"/>
    <w:rsid w:val="00E4111C"/>
    <w:rsid w:val="00E413FC"/>
    <w:rsid w:val="00E41788"/>
    <w:rsid w:val="00E4411B"/>
    <w:rsid w:val="00E453EB"/>
    <w:rsid w:val="00E46F34"/>
    <w:rsid w:val="00E50CC0"/>
    <w:rsid w:val="00E60935"/>
    <w:rsid w:val="00E61737"/>
    <w:rsid w:val="00E61B8C"/>
    <w:rsid w:val="00E624F0"/>
    <w:rsid w:val="00E65315"/>
    <w:rsid w:val="00E6531F"/>
    <w:rsid w:val="00E66754"/>
    <w:rsid w:val="00E66E6E"/>
    <w:rsid w:val="00E671B3"/>
    <w:rsid w:val="00E6730D"/>
    <w:rsid w:val="00E70FB1"/>
    <w:rsid w:val="00E713C9"/>
    <w:rsid w:val="00E73C57"/>
    <w:rsid w:val="00E77DAB"/>
    <w:rsid w:val="00E802DC"/>
    <w:rsid w:val="00E8210E"/>
    <w:rsid w:val="00E827F4"/>
    <w:rsid w:val="00E83145"/>
    <w:rsid w:val="00E851D1"/>
    <w:rsid w:val="00E86E4F"/>
    <w:rsid w:val="00E87097"/>
    <w:rsid w:val="00E877C6"/>
    <w:rsid w:val="00E9243C"/>
    <w:rsid w:val="00E92C71"/>
    <w:rsid w:val="00E9511E"/>
    <w:rsid w:val="00E95A34"/>
    <w:rsid w:val="00EA0EA4"/>
    <w:rsid w:val="00EA3030"/>
    <w:rsid w:val="00EA4784"/>
    <w:rsid w:val="00EA529D"/>
    <w:rsid w:val="00EA5C33"/>
    <w:rsid w:val="00EA610C"/>
    <w:rsid w:val="00EA6A6D"/>
    <w:rsid w:val="00EA7063"/>
    <w:rsid w:val="00EA77D6"/>
    <w:rsid w:val="00EB0069"/>
    <w:rsid w:val="00EB02A9"/>
    <w:rsid w:val="00EB0AFA"/>
    <w:rsid w:val="00EB1EAB"/>
    <w:rsid w:val="00EB1EC1"/>
    <w:rsid w:val="00EB4C66"/>
    <w:rsid w:val="00EB502C"/>
    <w:rsid w:val="00EB5451"/>
    <w:rsid w:val="00EB617F"/>
    <w:rsid w:val="00EB7756"/>
    <w:rsid w:val="00EC0526"/>
    <w:rsid w:val="00EC0D30"/>
    <w:rsid w:val="00EC20EE"/>
    <w:rsid w:val="00EC3B43"/>
    <w:rsid w:val="00EC623F"/>
    <w:rsid w:val="00ED3596"/>
    <w:rsid w:val="00ED6B26"/>
    <w:rsid w:val="00ED72EB"/>
    <w:rsid w:val="00ED7585"/>
    <w:rsid w:val="00EE2741"/>
    <w:rsid w:val="00EE28CD"/>
    <w:rsid w:val="00EE3E19"/>
    <w:rsid w:val="00EE5CA3"/>
    <w:rsid w:val="00EE71F2"/>
    <w:rsid w:val="00EE7CE6"/>
    <w:rsid w:val="00EF02B5"/>
    <w:rsid w:val="00EF05D9"/>
    <w:rsid w:val="00EF0C34"/>
    <w:rsid w:val="00EF3AB7"/>
    <w:rsid w:val="00EF41CC"/>
    <w:rsid w:val="00EF4F19"/>
    <w:rsid w:val="00EF7173"/>
    <w:rsid w:val="00EF7A33"/>
    <w:rsid w:val="00EF7ABA"/>
    <w:rsid w:val="00F004A3"/>
    <w:rsid w:val="00F07319"/>
    <w:rsid w:val="00F073D5"/>
    <w:rsid w:val="00F07A1A"/>
    <w:rsid w:val="00F07C90"/>
    <w:rsid w:val="00F12350"/>
    <w:rsid w:val="00F12FFA"/>
    <w:rsid w:val="00F1430E"/>
    <w:rsid w:val="00F16E7C"/>
    <w:rsid w:val="00F260F7"/>
    <w:rsid w:val="00F261FD"/>
    <w:rsid w:val="00F3092B"/>
    <w:rsid w:val="00F314C8"/>
    <w:rsid w:val="00F3248E"/>
    <w:rsid w:val="00F325DE"/>
    <w:rsid w:val="00F3609C"/>
    <w:rsid w:val="00F36669"/>
    <w:rsid w:val="00F4026D"/>
    <w:rsid w:val="00F4044C"/>
    <w:rsid w:val="00F405F5"/>
    <w:rsid w:val="00F43DBF"/>
    <w:rsid w:val="00F44553"/>
    <w:rsid w:val="00F4575E"/>
    <w:rsid w:val="00F45B19"/>
    <w:rsid w:val="00F467A0"/>
    <w:rsid w:val="00F46B4D"/>
    <w:rsid w:val="00F50480"/>
    <w:rsid w:val="00F51603"/>
    <w:rsid w:val="00F524C4"/>
    <w:rsid w:val="00F538FA"/>
    <w:rsid w:val="00F5612E"/>
    <w:rsid w:val="00F57490"/>
    <w:rsid w:val="00F577BD"/>
    <w:rsid w:val="00F57985"/>
    <w:rsid w:val="00F60228"/>
    <w:rsid w:val="00F6229D"/>
    <w:rsid w:val="00F72B4F"/>
    <w:rsid w:val="00F75A90"/>
    <w:rsid w:val="00F76A00"/>
    <w:rsid w:val="00F8122D"/>
    <w:rsid w:val="00F84B92"/>
    <w:rsid w:val="00F87384"/>
    <w:rsid w:val="00F9043E"/>
    <w:rsid w:val="00F9083A"/>
    <w:rsid w:val="00F9094A"/>
    <w:rsid w:val="00F9174B"/>
    <w:rsid w:val="00F91F7D"/>
    <w:rsid w:val="00F94CD9"/>
    <w:rsid w:val="00F95549"/>
    <w:rsid w:val="00F95F61"/>
    <w:rsid w:val="00F96FC4"/>
    <w:rsid w:val="00F97BF3"/>
    <w:rsid w:val="00FA056B"/>
    <w:rsid w:val="00FA0DAF"/>
    <w:rsid w:val="00FA1A42"/>
    <w:rsid w:val="00FA3B9E"/>
    <w:rsid w:val="00FB08BD"/>
    <w:rsid w:val="00FB0F63"/>
    <w:rsid w:val="00FB37CD"/>
    <w:rsid w:val="00FB3814"/>
    <w:rsid w:val="00FB48D6"/>
    <w:rsid w:val="00FB53BC"/>
    <w:rsid w:val="00FB661E"/>
    <w:rsid w:val="00FB692C"/>
    <w:rsid w:val="00FC05B7"/>
    <w:rsid w:val="00FC09AC"/>
    <w:rsid w:val="00FC175B"/>
    <w:rsid w:val="00FC1AB2"/>
    <w:rsid w:val="00FC1DE8"/>
    <w:rsid w:val="00FC38D2"/>
    <w:rsid w:val="00FC469C"/>
    <w:rsid w:val="00FC4A63"/>
    <w:rsid w:val="00FC6610"/>
    <w:rsid w:val="00FC6F07"/>
    <w:rsid w:val="00FC79F9"/>
    <w:rsid w:val="00FD09AE"/>
    <w:rsid w:val="00FD16DB"/>
    <w:rsid w:val="00FD1B13"/>
    <w:rsid w:val="00FD3950"/>
    <w:rsid w:val="00FD5F71"/>
    <w:rsid w:val="00FD63BE"/>
    <w:rsid w:val="00FD7362"/>
    <w:rsid w:val="00FD7589"/>
    <w:rsid w:val="00FE2612"/>
    <w:rsid w:val="00FE2B93"/>
    <w:rsid w:val="00FE3578"/>
    <w:rsid w:val="00FE4B30"/>
    <w:rsid w:val="00FE4D07"/>
    <w:rsid w:val="00FE52DB"/>
    <w:rsid w:val="00FF1C43"/>
    <w:rsid w:val="00FF317E"/>
    <w:rsid w:val="00FF3477"/>
    <w:rsid w:val="00FF41EC"/>
    <w:rsid w:val="00FF46FE"/>
    <w:rsid w:val="00FF491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68AAB"/>
  <w15:docId w15:val="{3A3810B8-433A-4A13-9102-E3B2F224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basedOn w:val="Normal"/>
    <w:link w:val="TextonotapieCar"/>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59"/>
    <w:rsid w:val="00F325D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48326318">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3628450">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48860714">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196748">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imex.org.mx/saimex/solicitud/downloadAttach/546464.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imex.org.mx/saimex/solicitud/downloadAttach/546463.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DFAE3-9441-4A91-BDD6-7D645B60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5382</Words>
  <Characters>29604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2018-08-08T23:25:00Z</cp:lastPrinted>
  <dcterms:created xsi:type="dcterms:W3CDTF">2018-09-28T16:27:00Z</dcterms:created>
  <dcterms:modified xsi:type="dcterms:W3CDTF">2018-09-28T16:27:00Z</dcterms:modified>
</cp:coreProperties>
</file>